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4D6B" w14:textId="5B580210" w:rsidR="00F803B0" w:rsidRPr="00895C9C" w:rsidRDefault="00F803B0" w:rsidP="00F803B0">
      <w:pPr>
        <w:jc w:val="center"/>
        <w:rPr>
          <w:rFonts w:cstheme="minorHAnsi"/>
          <w:b/>
          <w:sz w:val="32"/>
          <w:szCs w:val="32"/>
        </w:rPr>
      </w:pPr>
      <w:r w:rsidRPr="00895C9C">
        <w:rPr>
          <w:rFonts w:cstheme="minorHAnsi"/>
          <w:b/>
          <w:sz w:val="32"/>
          <w:szCs w:val="32"/>
        </w:rPr>
        <w:t>Jennifer R. Walker</w:t>
      </w:r>
      <w:r w:rsidR="00573C14" w:rsidRPr="00895C9C">
        <w:rPr>
          <w:rFonts w:cstheme="minorHAnsi"/>
          <w:b/>
          <w:sz w:val="32"/>
          <w:szCs w:val="32"/>
        </w:rPr>
        <w:t>, PhD</w:t>
      </w:r>
    </w:p>
    <w:p w14:paraId="07BDDBA4" w14:textId="3D682D46" w:rsidR="00F803B0" w:rsidRPr="00895C9C" w:rsidRDefault="0034762C" w:rsidP="00A71B0F">
      <w:pPr>
        <w:jc w:val="center"/>
        <w:rPr>
          <w:rFonts w:cstheme="minorHAnsi"/>
          <w:i/>
          <w:sz w:val="22"/>
          <w:szCs w:val="22"/>
        </w:rPr>
      </w:pPr>
      <w:r w:rsidRPr="00895C9C">
        <w:rPr>
          <w:rFonts w:cstheme="minorHAnsi"/>
          <w:i/>
          <w:sz w:val="22"/>
          <w:szCs w:val="22"/>
        </w:rPr>
        <w:t xml:space="preserve"> </w:t>
      </w:r>
      <w:r w:rsidR="00DD6FD9" w:rsidRPr="00895C9C">
        <w:rPr>
          <w:rFonts w:cstheme="minorHAnsi"/>
          <w:i/>
          <w:sz w:val="22"/>
          <w:szCs w:val="22"/>
        </w:rPr>
        <w:t>670</w:t>
      </w:r>
      <w:r w:rsidR="00F649D2" w:rsidRPr="00895C9C">
        <w:rPr>
          <w:rFonts w:cstheme="minorHAnsi"/>
          <w:i/>
          <w:sz w:val="22"/>
          <w:szCs w:val="22"/>
        </w:rPr>
        <w:t>B Cedar Street Building C</w:t>
      </w:r>
      <w:r w:rsidRPr="00895C9C">
        <w:rPr>
          <w:rFonts w:cstheme="minorHAnsi"/>
          <w:i/>
          <w:sz w:val="22"/>
          <w:szCs w:val="22"/>
        </w:rPr>
        <w:t xml:space="preserve">, </w:t>
      </w:r>
      <w:r w:rsidR="0033118B">
        <w:rPr>
          <w:rFonts w:cstheme="minorHAnsi"/>
          <w:i/>
          <w:sz w:val="22"/>
          <w:szCs w:val="22"/>
        </w:rPr>
        <w:t>University of Georgia, Athens, GA  30602</w:t>
      </w:r>
    </w:p>
    <w:p w14:paraId="1113A98C" w14:textId="060AD745" w:rsidR="00F5581E" w:rsidRDefault="00F803B0" w:rsidP="00F5581E">
      <w:pPr>
        <w:jc w:val="center"/>
        <w:rPr>
          <w:rFonts w:cstheme="minorHAnsi"/>
          <w:i/>
          <w:iCs/>
          <w:sz w:val="22"/>
          <w:szCs w:val="22"/>
        </w:rPr>
      </w:pPr>
      <w:r w:rsidRPr="00895C9C">
        <w:rPr>
          <w:rFonts w:cstheme="minorHAnsi"/>
          <w:i/>
          <w:iCs/>
          <w:sz w:val="22"/>
          <w:szCs w:val="22"/>
        </w:rPr>
        <w:t xml:space="preserve">Email: </w:t>
      </w:r>
      <w:hyperlink r:id="rId11" w:history="1">
        <w:r w:rsidR="00F5581E" w:rsidRPr="006805BF">
          <w:rPr>
            <w:rStyle w:val="Hyperlink"/>
            <w:rFonts w:cstheme="minorHAnsi"/>
            <w:i/>
            <w:iCs/>
            <w:sz w:val="22"/>
            <w:szCs w:val="22"/>
          </w:rPr>
          <w:t>jrswalk@uga.edu</w:t>
        </w:r>
      </w:hyperlink>
    </w:p>
    <w:p w14:paraId="219F02E2" w14:textId="025EFCC4" w:rsidR="00F803B0" w:rsidRDefault="00F5581E" w:rsidP="00F5581E">
      <w:pPr>
        <w:jc w:val="center"/>
        <w:rPr>
          <w:rFonts w:cstheme="minorHAnsi"/>
          <w:i/>
          <w:iCs/>
          <w:sz w:val="22"/>
          <w:szCs w:val="22"/>
        </w:rPr>
      </w:pPr>
      <w:r>
        <w:rPr>
          <w:rFonts w:cstheme="minorHAnsi"/>
          <w:i/>
          <w:iCs/>
          <w:sz w:val="22"/>
          <w:szCs w:val="22"/>
        </w:rPr>
        <w:t xml:space="preserve">Webpage: </w:t>
      </w:r>
      <w:hyperlink r:id="rId12" w:history="1">
        <w:r w:rsidRPr="006805BF">
          <w:rPr>
            <w:rStyle w:val="Hyperlink"/>
            <w:rFonts w:cstheme="minorHAnsi"/>
            <w:i/>
            <w:iCs/>
            <w:sz w:val="22"/>
            <w:szCs w:val="22"/>
          </w:rPr>
          <w:t>https://mib.uga.edu/directory/people/jennifer-walker</w:t>
        </w:r>
      </w:hyperlink>
    </w:p>
    <w:p w14:paraId="55E53DD1" w14:textId="3B78D4EB" w:rsidR="00B62B63" w:rsidRPr="00895C9C" w:rsidRDefault="00B62B63" w:rsidP="00605D1F">
      <w:pPr>
        <w:ind w:left="2880" w:firstLine="720"/>
        <w:rPr>
          <w:rFonts w:cstheme="minorHAnsi"/>
          <w:i/>
          <w:iCs/>
          <w:sz w:val="22"/>
          <w:szCs w:val="22"/>
        </w:rPr>
      </w:pPr>
      <w:r>
        <w:rPr>
          <w:rFonts w:cstheme="minorHAnsi"/>
          <w:i/>
          <w:iCs/>
          <w:sz w:val="22"/>
          <w:szCs w:val="22"/>
        </w:rPr>
        <w:t>Work number: 706-542-0947</w:t>
      </w:r>
    </w:p>
    <w:p w14:paraId="298368F8" w14:textId="77777777" w:rsidR="009E67F0" w:rsidRPr="00895C9C" w:rsidRDefault="009E67F0" w:rsidP="00F803B0">
      <w:pPr>
        <w:rPr>
          <w:rFonts w:cstheme="minorHAnsi"/>
          <w:b/>
          <w:sz w:val="22"/>
          <w:szCs w:val="22"/>
        </w:rPr>
      </w:pPr>
    </w:p>
    <w:p w14:paraId="6C3E65F3" w14:textId="28685B12" w:rsidR="00F803B0" w:rsidRPr="00895C9C" w:rsidRDefault="00F803B0" w:rsidP="00F803B0">
      <w:pPr>
        <w:rPr>
          <w:rFonts w:cstheme="minorHAnsi"/>
          <w:b/>
          <w:sz w:val="22"/>
          <w:szCs w:val="22"/>
        </w:rPr>
      </w:pPr>
      <w:r w:rsidRPr="00895C9C">
        <w:rPr>
          <w:rFonts w:cstheme="minorHAnsi"/>
          <w:b/>
          <w:sz w:val="22"/>
          <w:szCs w:val="22"/>
        </w:rPr>
        <w:t>Education</w:t>
      </w:r>
      <w:r w:rsidR="00886B10" w:rsidRPr="00895C9C">
        <w:rPr>
          <w:rFonts w:cstheme="minorHAnsi"/>
          <w:b/>
          <w:sz w:val="22"/>
          <w:szCs w:val="22"/>
        </w:rPr>
        <w:t xml:space="preserve"> </w:t>
      </w:r>
    </w:p>
    <w:p w14:paraId="64B3D76E" w14:textId="77716BCB" w:rsidR="006A1C2D" w:rsidRPr="00895C9C" w:rsidRDefault="006A1C2D" w:rsidP="009E67F0">
      <w:pPr>
        <w:ind w:firstLine="720"/>
        <w:rPr>
          <w:rFonts w:cstheme="minorHAnsi"/>
          <w:b/>
          <w:sz w:val="22"/>
          <w:szCs w:val="22"/>
        </w:rPr>
      </w:pPr>
      <w:r w:rsidRPr="00895C9C">
        <w:rPr>
          <w:rFonts w:cstheme="minorHAnsi"/>
          <w:b/>
          <w:sz w:val="22"/>
          <w:szCs w:val="22"/>
        </w:rPr>
        <w:t>University of Georgia</w:t>
      </w:r>
      <w:r w:rsidR="00FD7B28" w:rsidRPr="00895C9C">
        <w:rPr>
          <w:rFonts w:cstheme="minorHAnsi"/>
          <w:b/>
          <w:sz w:val="22"/>
          <w:szCs w:val="22"/>
        </w:rPr>
        <w:tab/>
      </w:r>
      <w:r w:rsidR="00FD7B28" w:rsidRPr="00895C9C">
        <w:rPr>
          <w:rFonts w:cstheme="minorHAnsi"/>
          <w:b/>
          <w:sz w:val="22"/>
          <w:szCs w:val="22"/>
        </w:rPr>
        <w:tab/>
      </w:r>
      <w:r w:rsidR="00FD7B28" w:rsidRPr="00895C9C">
        <w:rPr>
          <w:rFonts w:cstheme="minorHAnsi"/>
          <w:b/>
          <w:sz w:val="22"/>
          <w:szCs w:val="22"/>
        </w:rPr>
        <w:tab/>
      </w:r>
      <w:r w:rsidR="00FD7B28" w:rsidRPr="00895C9C">
        <w:rPr>
          <w:rFonts w:cstheme="minorHAnsi"/>
          <w:b/>
          <w:sz w:val="22"/>
          <w:szCs w:val="22"/>
        </w:rPr>
        <w:tab/>
      </w:r>
      <w:r w:rsidR="00FD7B28" w:rsidRPr="00895C9C">
        <w:rPr>
          <w:rFonts w:cstheme="minorHAnsi"/>
          <w:b/>
          <w:sz w:val="22"/>
          <w:szCs w:val="22"/>
        </w:rPr>
        <w:tab/>
      </w:r>
      <w:r w:rsidR="00FD7B28" w:rsidRPr="00895C9C">
        <w:rPr>
          <w:rFonts w:cstheme="minorHAnsi"/>
          <w:b/>
          <w:sz w:val="22"/>
          <w:szCs w:val="22"/>
        </w:rPr>
        <w:tab/>
      </w:r>
      <w:r w:rsidR="00DA1394" w:rsidRPr="00895C9C">
        <w:rPr>
          <w:rFonts w:cstheme="minorHAnsi"/>
          <w:b/>
          <w:sz w:val="22"/>
          <w:szCs w:val="22"/>
        </w:rPr>
        <w:tab/>
      </w:r>
      <w:r w:rsidR="00DA1394" w:rsidRPr="00895C9C">
        <w:rPr>
          <w:rFonts w:cstheme="minorHAnsi"/>
          <w:b/>
          <w:sz w:val="22"/>
          <w:szCs w:val="22"/>
        </w:rPr>
        <w:tab/>
      </w:r>
      <w:r w:rsidR="00FD7B28" w:rsidRPr="00895C9C">
        <w:rPr>
          <w:rFonts w:cstheme="minorHAnsi"/>
          <w:bCs/>
          <w:sz w:val="22"/>
          <w:szCs w:val="22"/>
        </w:rPr>
        <w:t>Athens, Georgia</w:t>
      </w:r>
    </w:p>
    <w:p w14:paraId="38C7C1BE" w14:textId="3E015391" w:rsidR="00F803B0" w:rsidRPr="00895C9C" w:rsidRDefault="006A1C2D" w:rsidP="009E67F0">
      <w:pPr>
        <w:ind w:firstLine="720"/>
        <w:rPr>
          <w:rFonts w:cstheme="minorHAnsi"/>
          <w:sz w:val="22"/>
          <w:szCs w:val="22"/>
        </w:rPr>
      </w:pPr>
      <w:r w:rsidRPr="00895C9C">
        <w:rPr>
          <w:rFonts w:cstheme="minorHAnsi"/>
          <w:bCs/>
          <w:i/>
          <w:iCs/>
          <w:sz w:val="22"/>
          <w:szCs w:val="22"/>
        </w:rPr>
        <w:t xml:space="preserve">Doctor of </w:t>
      </w:r>
      <w:r w:rsidR="006A03DE" w:rsidRPr="00895C9C">
        <w:rPr>
          <w:rFonts w:cstheme="minorHAnsi"/>
          <w:bCs/>
          <w:i/>
          <w:iCs/>
          <w:sz w:val="22"/>
          <w:szCs w:val="22"/>
        </w:rPr>
        <w:t>Philosophy</w:t>
      </w:r>
      <w:r w:rsidRPr="00895C9C">
        <w:rPr>
          <w:rFonts w:cstheme="minorHAnsi"/>
          <w:bCs/>
          <w:i/>
          <w:iCs/>
          <w:sz w:val="22"/>
          <w:szCs w:val="22"/>
        </w:rPr>
        <w:t xml:space="preserve"> (PhD) in</w:t>
      </w:r>
      <w:r w:rsidR="00F803B0" w:rsidRPr="00895C9C">
        <w:rPr>
          <w:rFonts w:cstheme="minorHAnsi"/>
          <w:bCs/>
          <w:i/>
          <w:iCs/>
          <w:sz w:val="22"/>
          <w:szCs w:val="22"/>
        </w:rPr>
        <w:t xml:space="preserve"> Microbiology</w:t>
      </w:r>
      <w:r w:rsidR="009E67F0" w:rsidRPr="00895C9C">
        <w:rPr>
          <w:rFonts w:cstheme="minorHAnsi"/>
          <w:sz w:val="22"/>
          <w:szCs w:val="22"/>
        </w:rPr>
        <w:t xml:space="preserve"> </w:t>
      </w:r>
      <w:r w:rsidR="00FD7B28" w:rsidRPr="00895C9C">
        <w:rPr>
          <w:rFonts w:cstheme="minorHAnsi"/>
          <w:sz w:val="22"/>
          <w:szCs w:val="22"/>
        </w:rPr>
        <w:tab/>
      </w:r>
      <w:r w:rsidR="00FD7B28" w:rsidRPr="00895C9C">
        <w:rPr>
          <w:rFonts w:cstheme="minorHAnsi"/>
          <w:sz w:val="22"/>
          <w:szCs w:val="22"/>
        </w:rPr>
        <w:tab/>
      </w:r>
      <w:r w:rsidR="00FD7B28" w:rsidRPr="00895C9C">
        <w:rPr>
          <w:rFonts w:cstheme="minorHAnsi"/>
          <w:sz w:val="22"/>
          <w:szCs w:val="22"/>
        </w:rPr>
        <w:tab/>
      </w:r>
      <w:r w:rsidR="00FD7B28" w:rsidRPr="00895C9C">
        <w:rPr>
          <w:rFonts w:cstheme="minorHAnsi"/>
          <w:sz w:val="22"/>
          <w:szCs w:val="22"/>
        </w:rPr>
        <w:tab/>
      </w:r>
      <w:r w:rsidR="00FD7B28" w:rsidRPr="00895C9C">
        <w:rPr>
          <w:rFonts w:cstheme="minorHAnsi"/>
          <w:sz w:val="22"/>
          <w:szCs w:val="22"/>
        </w:rPr>
        <w:tab/>
      </w:r>
      <w:r w:rsidR="009E67F0" w:rsidRPr="00895C9C">
        <w:rPr>
          <w:rFonts w:cstheme="minorHAnsi"/>
          <w:sz w:val="22"/>
          <w:szCs w:val="22"/>
        </w:rPr>
        <w:t>December 2002</w:t>
      </w:r>
    </w:p>
    <w:p w14:paraId="47750EC9" w14:textId="6C0126FA" w:rsidR="00233471" w:rsidRPr="00895C9C" w:rsidRDefault="00F803B0" w:rsidP="00706645">
      <w:pPr>
        <w:ind w:firstLine="720"/>
        <w:rPr>
          <w:rFonts w:cstheme="minorHAnsi"/>
          <w:iCs/>
          <w:sz w:val="22"/>
          <w:szCs w:val="22"/>
        </w:rPr>
      </w:pPr>
      <w:r w:rsidRPr="00895C9C">
        <w:rPr>
          <w:rFonts w:cstheme="minorHAnsi"/>
          <w:iCs/>
          <w:sz w:val="22"/>
          <w:szCs w:val="22"/>
        </w:rPr>
        <w:t>Improving the Stability of Bioactive Peptides Using Protein-based Motifs</w:t>
      </w:r>
    </w:p>
    <w:p w14:paraId="643DE271" w14:textId="423DF25A" w:rsidR="00F606D5" w:rsidRPr="00895C9C" w:rsidRDefault="00961A89" w:rsidP="009E67F0">
      <w:pPr>
        <w:ind w:firstLine="720"/>
        <w:rPr>
          <w:rFonts w:cstheme="minorHAnsi"/>
          <w:bCs/>
          <w:sz w:val="22"/>
          <w:szCs w:val="22"/>
        </w:rPr>
      </w:pPr>
      <w:r w:rsidRPr="00895C9C">
        <w:rPr>
          <w:rFonts w:cstheme="minorHAnsi"/>
          <w:b/>
          <w:sz w:val="22"/>
          <w:szCs w:val="22"/>
        </w:rPr>
        <w:t>University of Georgia</w:t>
      </w:r>
      <w:r w:rsidR="00F606D5" w:rsidRPr="00895C9C">
        <w:rPr>
          <w:rFonts w:cstheme="minorHAnsi"/>
          <w:bCs/>
          <w:sz w:val="22"/>
          <w:szCs w:val="22"/>
        </w:rPr>
        <w:tab/>
      </w:r>
      <w:r w:rsidR="00F606D5" w:rsidRPr="00895C9C">
        <w:rPr>
          <w:rFonts w:cstheme="minorHAnsi"/>
          <w:bCs/>
          <w:sz w:val="22"/>
          <w:szCs w:val="22"/>
        </w:rPr>
        <w:tab/>
      </w:r>
      <w:r w:rsidR="00F606D5" w:rsidRPr="00895C9C">
        <w:rPr>
          <w:rFonts w:cstheme="minorHAnsi"/>
          <w:bCs/>
          <w:sz w:val="22"/>
          <w:szCs w:val="22"/>
        </w:rPr>
        <w:tab/>
      </w:r>
      <w:r w:rsidR="00F606D5" w:rsidRPr="00895C9C">
        <w:rPr>
          <w:rFonts w:cstheme="minorHAnsi"/>
          <w:bCs/>
          <w:sz w:val="22"/>
          <w:szCs w:val="22"/>
        </w:rPr>
        <w:tab/>
      </w:r>
      <w:r w:rsidR="00F606D5" w:rsidRPr="00895C9C">
        <w:rPr>
          <w:rFonts w:cstheme="minorHAnsi"/>
          <w:bCs/>
          <w:sz w:val="22"/>
          <w:szCs w:val="22"/>
        </w:rPr>
        <w:tab/>
      </w:r>
      <w:r w:rsidR="00F606D5" w:rsidRPr="00895C9C">
        <w:rPr>
          <w:rFonts w:cstheme="minorHAnsi"/>
          <w:bCs/>
          <w:sz w:val="22"/>
          <w:szCs w:val="22"/>
        </w:rPr>
        <w:tab/>
      </w:r>
      <w:r w:rsidR="00F606D5" w:rsidRPr="00895C9C">
        <w:rPr>
          <w:rFonts w:cstheme="minorHAnsi"/>
          <w:bCs/>
          <w:sz w:val="22"/>
          <w:szCs w:val="22"/>
        </w:rPr>
        <w:tab/>
      </w:r>
      <w:r w:rsidR="00E42828" w:rsidRPr="00895C9C">
        <w:rPr>
          <w:rFonts w:cstheme="minorHAnsi"/>
          <w:bCs/>
          <w:sz w:val="22"/>
          <w:szCs w:val="22"/>
        </w:rPr>
        <w:tab/>
      </w:r>
      <w:r w:rsidR="00F606D5" w:rsidRPr="00895C9C">
        <w:rPr>
          <w:rFonts w:cstheme="minorHAnsi"/>
          <w:bCs/>
          <w:sz w:val="22"/>
          <w:szCs w:val="22"/>
        </w:rPr>
        <w:t>Athens, Georgia</w:t>
      </w:r>
    </w:p>
    <w:p w14:paraId="1775F830" w14:textId="10A0DD78" w:rsidR="009E67F0" w:rsidRPr="00895C9C" w:rsidRDefault="00F803B0" w:rsidP="00C85771">
      <w:pPr>
        <w:ind w:firstLine="720"/>
        <w:rPr>
          <w:rFonts w:cstheme="minorHAnsi"/>
          <w:sz w:val="22"/>
          <w:szCs w:val="22"/>
        </w:rPr>
      </w:pPr>
      <w:r w:rsidRPr="00895C9C">
        <w:rPr>
          <w:rFonts w:cstheme="minorHAnsi"/>
          <w:bCs/>
          <w:i/>
          <w:iCs/>
          <w:sz w:val="22"/>
          <w:szCs w:val="22"/>
        </w:rPr>
        <w:t>B</w:t>
      </w:r>
      <w:r w:rsidR="00055CC3" w:rsidRPr="00895C9C">
        <w:rPr>
          <w:rFonts w:cstheme="minorHAnsi"/>
          <w:bCs/>
          <w:i/>
          <w:iCs/>
          <w:sz w:val="22"/>
          <w:szCs w:val="22"/>
        </w:rPr>
        <w:t xml:space="preserve">achelor of </w:t>
      </w:r>
      <w:r w:rsidRPr="00895C9C">
        <w:rPr>
          <w:rFonts w:cstheme="minorHAnsi"/>
          <w:bCs/>
          <w:i/>
          <w:iCs/>
          <w:sz w:val="22"/>
          <w:szCs w:val="22"/>
        </w:rPr>
        <w:t>S</w:t>
      </w:r>
      <w:r w:rsidR="00055CC3" w:rsidRPr="00895C9C">
        <w:rPr>
          <w:rFonts w:cstheme="minorHAnsi"/>
          <w:bCs/>
          <w:i/>
          <w:iCs/>
          <w:sz w:val="22"/>
          <w:szCs w:val="22"/>
        </w:rPr>
        <w:t>cience</w:t>
      </w:r>
      <w:r w:rsidR="006A03DE" w:rsidRPr="00895C9C">
        <w:rPr>
          <w:rFonts w:cstheme="minorHAnsi"/>
          <w:bCs/>
          <w:i/>
          <w:iCs/>
          <w:sz w:val="22"/>
          <w:szCs w:val="22"/>
        </w:rPr>
        <w:t xml:space="preserve"> (BS)</w:t>
      </w:r>
      <w:r w:rsidR="00055CC3" w:rsidRPr="00895C9C">
        <w:rPr>
          <w:rFonts w:cstheme="minorHAnsi"/>
          <w:bCs/>
          <w:i/>
          <w:iCs/>
          <w:sz w:val="22"/>
          <w:szCs w:val="22"/>
        </w:rPr>
        <w:t xml:space="preserve"> in</w:t>
      </w:r>
      <w:r w:rsidRPr="00895C9C">
        <w:rPr>
          <w:rFonts w:cstheme="minorHAnsi"/>
          <w:bCs/>
          <w:i/>
          <w:iCs/>
          <w:sz w:val="22"/>
          <w:szCs w:val="22"/>
        </w:rPr>
        <w:t xml:space="preserve"> Biology</w:t>
      </w:r>
      <w:r w:rsidR="0088425A" w:rsidRPr="00895C9C">
        <w:rPr>
          <w:rFonts w:cstheme="minorHAnsi"/>
          <w:bCs/>
          <w:i/>
          <w:iCs/>
          <w:sz w:val="22"/>
          <w:szCs w:val="22"/>
        </w:rPr>
        <w:t xml:space="preserve">, </w:t>
      </w:r>
      <w:r w:rsidR="0088425A" w:rsidRPr="00895C9C">
        <w:rPr>
          <w:rFonts w:cstheme="minorHAnsi"/>
          <w:i/>
          <w:sz w:val="22"/>
          <w:szCs w:val="22"/>
        </w:rPr>
        <w:t>cum laude</w:t>
      </w:r>
      <w:r w:rsidR="006A03DE" w:rsidRPr="00895C9C">
        <w:rPr>
          <w:rFonts w:cstheme="minorHAnsi"/>
          <w:b/>
          <w:sz w:val="22"/>
          <w:szCs w:val="22"/>
        </w:rPr>
        <w:tab/>
      </w:r>
      <w:r w:rsidR="006A03DE" w:rsidRPr="00895C9C">
        <w:rPr>
          <w:rFonts w:cstheme="minorHAnsi"/>
          <w:b/>
          <w:sz w:val="22"/>
          <w:szCs w:val="22"/>
        </w:rPr>
        <w:tab/>
      </w:r>
      <w:r w:rsidR="006A03DE" w:rsidRPr="00895C9C">
        <w:rPr>
          <w:rFonts w:cstheme="minorHAnsi"/>
          <w:b/>
          <w:sz w:val="22"/>
          <w:szCs w:val="22"/>
        </w:rPr>
        <w:tab/>
      </w:r>
      <w:r w:rsidR="006A03DE" w:rsidRPr="00895C9C">
        <w:rPr>
          <w:rFonts w:cstheme="minorHAnsi"/>
          <w:b/>
          <w:sz w:val="22"/>
          <w:szCs w:val="22"/>
        </w:rPr>
        <w:tab/>
      </w:r>
      <w:r w:rsidR="00E42828" w:rsidRPr="00895C9C">
        <w:rPr>
          <w:rFonts w:cstheme="minorHAnsi"/>
          <w:b/>
          <w:sz w:val="22"/>
          <w:szCs w:val="22"/>
        </w:rPr>
        <w:tab/>
      </w:r>
      <w:r w:rsidRPr="00895C9C">
        <w:rPr>
          <w:rFonts w:cstheme="minorHAnsi"/>
          <w:b/>
          <w:sz w:val="22"/>
          <w:szCs w:val="22"/>
        </w:rPr>
        <w:t xml:space="preserve"> </w:t>
      </w:r>
      <w:r w:rsidR="00E42828" w:rsidRPr="00895C9C">
        <w:rPr>
          <w:rFonts w:cstheme="minorHAnsi"/>
          <w:b/>
          <w:sz w:val="22"/>
          <w:szCs w:val="22"/>
        </w:rPr>
        <w:t xml:space="preserve">           </w:t>
      </w:r>
      <w:r w:rsidR="008F46FD" w:rsidRPr="00895C9C">
        <w:rPr>
          <w:rFonts w:cstheme="minorHAnsi"/>
          <w:sz w:val="22"/>
          <w:szCs w:val="22"/>
        </w:rPr>
        <w:t>July 1996</w:t>
      </w:r>
      <w:r w:rsidR="00E42828" w:rsidRPr="00895C9C">
        <w:rPr>
          <w:rFonts w:cstheme="minorHAnsi"/>
          <w:sz w:val="22"/>
          <w:szCs w:val="22"/>
        </w:rPr>
        <w:tab/>
      </w:r>
      <w:r w:rsidR="00E42828" w:rsidRPr="00895C9C">
        <w:rPr>
          <w:rFonts w:cstheme="minorHAnsi"/>
          <w:sz w:val="22"/>
          <w:szCs w:val="22"/>
        </w:rPr>
        <w:tab/>
      </w:r>
      <w:r w:rsidR="00E42828" w:rsidRPr="00895C9C">
        <w:rPr>
          <w:rFonts w:cstheme="minorHAnsi"/>
          <w:sz w:val="22"/>
          <w:szCs w:val="22"/>
        </w:rPr>
        <w:tab/>
      </w:r>
      <w:r w:rsidR="00E42828" w:rsidRPr="00895C9C">
        <w:rPr>
          <w:rFonts w:cstheme="minorHAnsi"/>
          <w:sz w:val="22"/>
          <w:szCs w:val="22"/>
        </w:rPr>
        <w:tab/>
      </w:r>
      <w:r w:rsidR="00E42828" w:rsidRPr="00895C9C">
        <w:rPr>
          <w:rFonts w:cstheme="minorHAnsi"/>
          <w:sz w:val="22"/>
          <w:szCs w:val="22"/>
        </w:rPr>
        <w:tab/>
      </w:r>
      <w:r w:rsidR="00E42828" w:rsidRPr="00895C9C">
        <w:rPr>
          <w:rFonts w:cstheme="minorHAnsi"/>
          <w:sz w:val="22"/>
          <w:szCs w:val="22"/>
        </w:rPr>
        <w:tab/>
      </w:r>
      <w:r w:rsidR="00E42828" w:rsidRPr="00895C9C">
        <w:rPr>
          <w:rFonts w:cstheme="minorHAnsi"/>
          <w:sz w:val="22"/>
          <w:szCs w:val="22"/>
        </w:rPr>
        <w:tab/>
        <w:t xml:space="preserve">             </w:t>
      </w:r>
    </w:p>
    <w:p w14:paraId="58FE8ECE" w14:textId="77777777" w:rsidR="00F803B0" w:rsidRPr="00895C9C" w:rsidRDefault="00F803B0" w:rsidP="00F803B0">
      <w:pPr>
        <w:ind w:left="2880" w:hanging="2880"/>
        <w:rPr>
          <w:rFonts w:cstheme="minorHAnsi"/>
          <w:b/>
          <w:sz w:val="22"/>
          <w:szCs w:val="22"/>
        </w:rPr>
      </w:pPr>
      <w:r w:rsidRPr="00895C9C">
        <w:rPr>
          <w:rFonts w:cstheme="minorHAnsi"/>
          <w:b/>
          <w:sz w:val="22"/>
          <w:szCs w:val="22"/>
        </w:rPr>
        <w:t>Teaching Experience</w:t>
      </w:r>
      <w:r w:rsidRPr="00895C9C">
        <w:rPr>
          <w:rFonts w:cstheme="minorHAnsi"/>
          <w:b/>
          <w:sz w:val="22"/>
          <w:szCs w:val="22"/>
        </w:rPr>
        <w:tab/>
      </w:r>
    </w:p>
    <w:p w14:paraId="605FAD73" w14:textId="51249021" w:rsidR="002418FD" w:rsidRPr="00895C9C" w:rsidRDefault="002418FD" w:rsidP="00184BAB">
      <w:pPr>
        <w:ind w:left="720"/>
        <w:rPr>
          <w:rFonts w:cstheme="minorHAnsi"/>
          <w:bCs/>
          <w:sz w:val="22"/>
          <w:szCs w:val="22"/>
        </w:rPr>
      </w:pPr>
      <w:r w:rsidRPr="00895C9C">
        <w:rPr>
          <w:rFonts w:cstheme="minorHAnsi"/>
          <w:b/>
          <w:sz w:val="22"/>
          <w:szCs w:val="22"/>
        </w:rPr>
        <w:t>University of Georgia</w:t>
      </w:r>
      <w:r w:rsidRPr="00895C9C">
        <w:rPr>
          <w:rFonts w:cstheme="minorHAnsi"/>
          <w:b/>
          <w:sz w:val="22"/>
          <w:szCs w:val="22"/>
        </w:rPr>
        <w:tab/>
      </w:r>
      <w:r w:rsidRPr="00895C9C">
        <w:rPr>
          <w:rFonts w:cstheme="minorHAnsi"/>
          <w:b/>
          <w:sz w:val="22"/>
          <w:szCs w:val="22"/>
        </w:rPr>
        <w:tab/>
      </w:r>
      <w:r w:rsidRPr="00895C9C">
        <w:rPr>
          <w:rFonts w:cstheme="minorHAnsi"/>
          <w:b/>
          <w:sz w:val="22"/>
          <w:szCs w:val="22"/>
        </w:rPr>
        <w:tab/>
      </w:r>
      <w:r w:rsidRPr="00895C9C">
        <w:rPr>
          <w:rFonts w:cstheme="minorHAnsi"/>
          <w:b/>
          <w:sz w:val="22"/>
          <w:szCs w:val="22"/>
        </w:rPr>
        <w:tab/>
      </w:r>
      <w:r w:rsidRPr="00895C9C">
        <w:rPr>
          <w:rFonts w:cstheme="minorHAnsi"/>
          <w:b/>
          <w:sz w:val="22"/>
          <w:szCs w:val="22"/>
        </w:rPr>
        <w:tab/>
      </w:r>
      <w:r w:rsidRPr="00895C9C">
        <w:rPr>
          <w:rFonts w:cstheme="minorHAnsi"/>
          <w:b/>
          <w:sz w:val="22"/>
          <w:szCs w:val="22"/>
        </w:rPr>
        <w:tab/>
      </w:r>
      <w:r w:rsidRPr="00895C9C">
        <w:rPr>
          <w:rFonts w:cstheme="minorHAnsi"/>
          <w:b/>
          <w:sz w:val="22"/>
          <w:szCs w:val="22"/>
        </w:rPr>
        <w:tab/>
      </w:r>
      <w:r w:rsidRPr="00895C9C">
        <w:rPr>
          <w:rFonts w:cstheme="minorHAnsi"/>
          <w:b/>
          <w:sz w:val="22"/>
          <w:szCs w:val="22"/>
        </w:rPr>
        <w:tab/>
      </w:r>
      <w:r w:rsidRPr="00895C9C">
        <w:rPr>
          <w:rFonts w:cstheme="minorHAnsi"/>
          <w:bCs/>
          <w:sz w:val="22"/>
          <w:szCs w:val="22"/>
        </w:rPr>
        <w:t>Athens, Georgia</w:t>
      </w:r>
    </w:p>
    <w:p w14:paraId="436AE78B" w14:textId="0C06D866" w:rsidR="00ED128A" w:rsidRPr="00895C9C" w:rsidRDefault="00945886" w:rsidP="00184BAB">
      <w:pPr>
        <w:ind w:left="720"/>
        <w:rPr>
          <w:rFonts w:cstheme="minorHAnsi"/>
          <w:sz w:val="22"/>
          <w:szCs w:val="22"/>
        </w:rPr>
      </w:pPr>
      <w:r w:rsidRPr="00895C9C">
        <w:rPr>
          <w:rFonts w:cstheme="minorHAnsi"/>
          <w:bCs/>
          <w:i/>
          <w:iCs/>
          <w:sz w:val="22"/>
          <w:szCs w:val="22"/>
        </w:rPr>
        <w:t xml:space="preserve">Senior </w:t>
      </w:r>
      <w:r w:rsidR="00F803B0" w:rsidRPr="00895C9C">
        <w:rPr>
          <w:rFonts w:cstheme="minorHAnsi"/>
          <w:bCs/>
          <w:i/>
          <w:iCs/>
          <w:sz w:val="22"/>
          <w:szCs w:val="22"/>
        </w:rPr>
        <w:t>Lecturer</w:t>
      </w:r>
      <w:r w:rsidR="00F31019" w:rsidRPr="00895C9C">
        <w:rPr>
          <w:rFonts w:cstheme="minorHAnsi"/>
          <w:sz w:val="22"/>
          <w:szCs w:val="22"/>
        </w:rPr>
        <w:t>, Microbiology Department</w:t>
      </w:r>
      <w:r w:rsidR="00ED128A" w:rsidRPr="00895C9C">
        <w:rPr>
          <w:rFonts w:cstheme="minorHAnsi"/>
          <w:sz w:val="22"/>
          <w:szCs w:val="22"/>
        </w:rPr>
        <w:tab/>
      </w:r>
      <w:r w:rsidR="00ED128A" w:rsidRPr="00895C9C">
        <w:rPr>
          <w:rFonts w:cstheme="minorHAnsi"/>
          <w:sz w:val="22"/>
          <w:szCs w:val="22"/>
        </w:rPr>
        <w:tab/>
      </w:r>
      <w:r w:rsidR="00ED128A" w:rsidRPr="00895C9C">
        <w:rPr>
          <w:rFonts w:cstheme="minorHAnsi"/>
          <w:sz w:val="22"/>
          <w:szCs w:val="22"/>
        </w:rPr>
        <w:tab/>
      </w:r>
      <w:r w:rsidR="00DA1394" w:rsidRPr="00895C9C">
        <w:rPr>
          <w:rFonts w:cstheme="minorHAnsi"/>
          <w:sz w:val="22"/>
          <w:szCs w:val="22"/>
        </w:rPr>
        <w:tab/>
        <w:t xml:space="preserve">   </w:t>
      </w:r>
      <w:r w:rsidR="00ED128A" w:rsidRPr="00895C9C">
        <w:rPr>
          <w:rFonts w:cstheme="minorHAnsi"/>
          <w:sz w:val="22"/>
          <w:szCs w:val="22"/>
        </w:rPr>
        <w:t xml:space="preserve"> </w:t>
      </w:r>
      <w:r w:rsidR="00192F36" w:rsidRPr="00895C9C">
        <w:rPr>
          <w:rFonts w:cstheme="minorHAnsi"/>
          <w:sz w:val="22"/>
          <w:szCs w:val="22"/>
        </w:rPr>
        <w:t>January 2020</w:t>
      </w:r>
      <w:r w:rsidR="00F803B0" w:rsidRPr="00895C9C">
        <w:rPr>
          <w:rFonts w:cstheme="minorHAnsi"/>
          <w:sz w:val="22"/>
          <w:szCs w:val="22"/>
        </w:rPr>
        <w:t xml:space="preserve">-present </w:t>
      </w:r>
    </w:p>
    <w:p w14:paraId="3D6D6E77" w14:textId="4327FE50" w:rsidR="00192F36" w:rsidRPr="00895C9C" w:rsidRDefault="00192F36" w:rsidP="00184BAB">
      <w:pPr>
        <w:ind w:left="720"/>
        <w:rPr>
          <w:rFonts w:cstheme="minorHAnsi"/>
          <w:sz w:val="22"/>
          <w:szCs w:val="22"/>
        </w:rPr>
      </w:pPr>
      <w:r w:rsidRPr="00895C9C">
        <w:rPr>
          <w:rFonts w:cstheme="minorHAnsi"/>
          <w:bCs/>
          <w:i/>
          <w:iCs/>
          <w:sz w:val="22"/>
          <w:szCs w:val="22"/>
        </w:rPr>
        <w:t>Lecturer</w:t>
      </w:r>
      <w:r w:rsidR="004F5687" w:rsidRPr="00895C9C">
        <w:rPr>
          <w:rFonts w:cstheme="minorHAnsi"/>
          <w:sz w:val="22"/>
          <w:szCs w:val="22"/>
        </w:rPr>
        <w:t>, Microbiology Department</w:t>
      </w:r>
      <w:r w:rsidR="004F5687" w:rsidRPr="00895C9C">
        <w:rPr>
          <w:rFonts w:cstheme="minorHAnsi"/>
          <w:sz w:val="22"/>
          <w:szCs w:val="22"/>
        </w:rPr>
        <w:tab/>
      </w:r>
      <w:r w:rsidR="004F5687" w:rsidRPr="00895C9C">
        <w:rPr>
          <w:rFonts w:cstheme="minorHAnsi"/>
          <w:sz w:val="22"/>
          <w:szCs w:val="22"/>
        </w:rPr>
        <w:tab/>
      </w:r>
      <w:r w:rsidR="004F5687" w:rsidRPr="00895C9C">
        <w:rPr>
          <w:rFonts w:cstheme="minorHAnsi"/>
          <w:sz w:val="22"/>
          <w:szCs w:val="22"/>
        </w:rPr>
        <w:tab/>
      </w:r>
      <w:r w:rsidR="004F5687" w:rsidRPr="00895C9C">
        <w:rPr>
          <w:rFonts w:cstheme="minorHAnsi"/>
          <w:sz w:val="22"/>
          <w:szCs w:val="22"/>
        </w:rPr>
        <w:tab/>
      </w:r>
      <w:r w:rsidR="004F5687" w:rsidRPr="00895C9C">
        <w:rPr>
          <w:rFonts w:cstheme="minorHAnsi"/>
          <w:sz w:val="22"/>
          <w:szCs w:val="22"/>
        </w:rPr>
        <w:tab/>
      </w:r>
      <w:r w:rsidR="00DA1394" w:rsidRPr="00895C9C">
        <w:rPr>
          <w:rFonts w:cstheme="minorHAnsi"/>
          <w:sz w:val="22"/>
          <w:szCs w:val="22"/>
        </w:rPr>
        <w:t xml:space="preserve">         </w:t>
      </w:r>
      <w:r w:rsidRPr="00895C9C">
        <w:rPr>
          <w:rFonts w:cstheme="minorHAnsi"/>
          <w:sz w:val="22"/>
          <w:szCs w:val="22"/>
        </w:rPr>
        <w:t xml:space="preserve">January 2016-2019 </w:t>
      </w:r>
    </w:p>
    <w:p w14:paraId="3956A5A6" w14:textId="4AAAB40F" w:rsidR="00F803B0" w:rsidRPr="00895C9C" w:rsidRDefault="00E362B0" w:rsidP="00F803B0">
      <w:pPr>
        <w:pStyle w:val="ListParagraph"/>
        <w:ind w:left="1080"/>
        <w:rPr>
          <w:rFonts w:cstheme="minorHAnsi"/>
          <w:sz w:val="22"/>
          <w:szCs w:val="22"/>
        </w:rPr>
      </w:pPr>
      <w:r w:rsidRPr="00895C9C">
        <w:rPr>
          <w:rFonts w:cstheme="minorHAnsi"/>
          <w:sz w:val="22"/>
          <w:szCs w:val="22"/>
        </w:rPr>
        <w:t>Course load:</w:t>
      </w:r>
      <w:r w:rsidR="00F803B0" w:rsidRPr="00895C9C">
        <w:rPr>
          <w:rFonts w:cstheme="minorHAnsi"/>
          <w:sz w:val="22"/>
          <w:szCs w:val="22"/>
        </w:rPr>
        <w:t xml:space="preserve"> four </w:t>
      </w:r>
      <w:r w:rsidRPr="00895C9C">
        <w:rPr>
          <w:rFonts w:cstheme="minorHAnsi"/>
          <w:sz w:val="22"/>
          <w:szCs w:val="22"/>
        </w:rPr>
        <w:t>sections per semester</w:t>
      </w:r>
      <w:r w:rsidR="008F46FD" w:rsidRPr="00895C9C">
        <w:rPr>
          <w:rFonts w:cstheme="minorHAnsi"/>
          <w:sz w:val="22"/>
          <w:szCs w:val="22"/>
        </w:rPr>
        <w:t xml:space="preserve"> per academic year</w:t>
      </w:r>
      <w:r w:rsidRPr="00895C9C">
        <w:rPr>
          <w:rFonts w:cstheme="minorHAnsi"/>
          <w:sz w:val="22"/>
          <w:szCs w:val="22"/>
        </w:rPr>
        <w:t>;</w:t>
      </w:r>
      <w:r w:rsidR="005345CB" w:rsidRPr="00895C9C">
        <w:rPr>
          <w:rFonts w:cstheme="minorHAnsi"/>
          <w:sz w:val="22"/>
          <w:szCs w:val="22"/>
        </w:rPr>
        <w:t xml:space="preserve"> 19-</w:t>
      </w:r>
      <w:r w:rsidR="00D62247" w:rsidRPr="00895C9C">
        <w:rPr>
          <w:rFonts w:cstheme="minorHAnsi"/>
          <w:sz w:val="22"/>
          <w:szCs w:val="22"/>
        </w:rPr>
        <w:t>150</w:t>
      </w:r>
      <w:r w:rsidR="00F803B0" w:rsidRPr="00895C9C">
        <w:rPr>
          <w:rFonts w:cstheme="minorHAnsi"/>
          <w:sz w:val="22"/>
          <w:szCs w:val="22"/>
        </w:rPr>
        <w:t xml:space="preserve"> students per sec</w:t>
      </w:r>
      <w:r w:rsidR="00E83672" w:rsidRPr="00895C9C">
        <w:rPr>
          <w:rFonts w:cstheme="minorHAnsi"/>
          <w:sz w:val="22"/>
          <w:szCs w:val="22"/>
        </w:rPr>
        <w:t>tion</w:t>
      </w:r>
    </w:p>
    <w:p w14:paraId="3152780C" w14:textId="13D2710E" w:rsidR="00AD28AD" w:rsidRPr="00895C9C" w:rsidRDefault="00AD28AD" w:rsidP="00F803B0">
      <w:pPr>
        <w:ind w:left="360" w:firstLine="720"/>
        <w:rPr>
          <w:rFonts w:cstheme="minorHAnsi"/>
          <w:sz w:val="22"/>
          <w:szCs w:val="22"/>
        </w:rPr>
      </w:pPr>
      <w:r w:rsidRPr="00895C9C">
        <w:rPr>
          <w:rFonts w:cstheme="minorHAnsi"/>
          <w:i/>
          <w:sz w:val="22"/>
          <w:szCs w:val="22"/>
        </w:rPr>
        <w:t>Prokaryotic Biology</w:t>
      </w:r>
      <w:r w:rsidRPr="00895C9C">
        <w:rPr>
          <w:rFonts w:cstheme="minorHAnsi"/>
          <w:sz w:val="22"/>
          <w:szCs w:val="22"/>
        </w:rPr>
        <w:t xml:space="preserve"> MIBO 4090/6090</w:t>
      </w:r>
    </w:p>
    <w:p w14:paraId="0B47CF4D" w14:textId="45415769" w:rsidR="00AD28AD" w:rsidRPr="00895C9C" w:rsidRDefault="00AD28AD" w:rsidP="00AD28AD">
      <w:pPr>
        <w:pStyle w:val="ListParagraph"/>
        <w:numPr>
          <w:ilvl w:val="0"/>
          <w:numId w:val="15"/>
        </w:numPr>
        <w:rPr>
          <w:rFonts w:cstheme="minorHAnsi"/>
          <w:sz w:val="22"/>
          <w:szCs w:val="22"/>
        </w:rPr>
      </w:pPr>
      <w:r w:rsidRPr="00895C9C">
        <w:rPr>
          <w:rFonts w:cstheme="minorHAnsi"/>
          <w:sz w:val="22"/>
          <w:szCs w:val="22"/>
        </w:rPr>
        <w:t>Majors required course</w:t>
      </w:r>
      <w:r w:rsidR="00D53AAA" w:rsidRPr="00895C9C">
        <w:rPr>
          <w:rFonts w:cstheme="minorHAnsi"/>
          <w:sz w:val="22"/>
          <w:szCs w:val="22"/>
        </w:rPr>
        <w:t xml:space="preserve"> co-taught with Dr. Tim Hoover</w:t>
      </w:r>
      <w:r w:rsidR="00BD3993" w:rsidRPr="00895C9C">
        <w:rPr>
          <w:rFonts w:cstheme="minorHAnsi"/>
          <w:sz w:val="22"/>
          <w:szCs w:val="22"/>
        </w:rPr>
        <w:t xml:space="preserve"> to provide deeper insights into key components of prokaryotic physiology and genetic regulation</w:t>
      </w:r>
    </w:p>
    <w:p w14:paraId="1AA10D3C" w14:textId="300D8343" w:rsidR="00D53AAA" w:rsidRPr="00895C9C" w:rsidRDefault="00D53AAA" w:rsidP="00AD28AD">
      <w:pPr>
        <w:pStyle w:val="ListParagraph"/>
        <w:numPr>
          <w:ilvl w:val="0"/>
          <w:numId w:val="15"/>
        </w:numPr>
        <w:rPr>
          <w:rFonts w:cstheme="minorHAnsi"/>
          <w:sz w:val="22"/>
          <w:szCs w:val="22"/>
        </w:rPr>
      </w:pPr>
      <w:r w:rsidRPr="00895C9C">
        <w:rPr>
          <w:rFonts w:cstheme="minorHAnsi"/>
          <w:sz w:val="22"/>
          <w:szCs w:val="22"/>
        </w:rPr>
        <w:t>Implemented iterative writing with final term paper, one-on-one feedback sessions on writing</w:t>
      </w:r>
    </w:p>
    <w:p w14:paraId="6D54F5A4" w14:textId="38983A2B" w:rsidR="0060584B" w:rsidRPr="00895C9C" w:rsidRDefault="00D53AAA" w:rsidP="0060584B">
      <w:pPr>
        <w:pStyle w:val="ListParagraph"/>
        <w:numPr>
          <w:ilvl w:val="0"/>
          <w:numId w:val="15"/>
        </w:numPr>
        <w:rPr>
          <w:rFonts w:cstheme="minorHAnsi"/>
          <w:sz w:val="22"/>
          <w:szCs w:val="22"/>
        </w:rPr>
      </w:pPr>
      <w:r w:rsidRPr="00895C9C">
        <w:rPr>
          <w:rFonts w:cstheme="minorHAnsi"/>
          <w:sz w:val="22"/>
          <w:szCs w:val="22"/>
        </w:rPr>
        <w:t xml:space="preserve">Created </w:t>
      </w:r>
      <w:r w:rsidR="0060584B" w:rsidRPr="00895C9C">
        <w:rPr>
          <w:rFonts w:cstheme="minorHAnsi"/>
          <w:sz w:val="22"/>
          <w:szCs w:val="22"/>
        </w:rPr>
        <w:t>assignments for peer-reviewed paper analysis and oral presentations throughout semester</w:t>
      </w:r>
    </w:p>
    <w:p w14:paraId="4C1D9D22" w14:textId="1D7875F8" w:rsidR="00F803B0" w:rsidRPr="00895C9C" w:rsidRDefault="00F803B0" w:rsidP="00F803B0">
      <w:pPr>
        <w:ind w:left="360" w:firstLine="720"/>
        <w:rPr>
          <w:rFonts w:cstheme="minorHAnsi"/>
          <w:sz w:val="22"/>
          <w:szCs w:val="22"/>
        </w:rPr>
      </w:pPr>
      <w:r w:rsidRPr="00895C9C">
        <w:rPr>
          <w:rFonts w:cstheme="minorHAnsi"/>
          <w:i/>
          <w:sz w:val="22"/>
          <w:szCs w:val="22"/>
        </w:rPr>
        <w:t>Introduction to Microbiology</w:t>
      </w:r>
      <w:r w:rsidRPr="00895C9C">
        <w:rPr>
          <w:rFonts w:cstheme="minorHAnsi"/>
          <w:sz w:val="22"/>
          <w:szCs w:val="22"/>
        </w:rPr>
        <w:t xml:space="preserve"> MIBO 3500</w:t>
      </w:r>
      <w:r w:rsidR="00361869" w:rsidRPr="00895C9C">
        <w:rPr>
          <w:rFonts w:cstheme="minorHAnsi"/>
          <w:sz w:val="22"/>
          <w:szCs w:val="22"/>
        </w:rPr>
        <w:t xml:space="preserve"> and</w:t>
      </w:r>
      <w:r w:rsidR="001417B6" w:rsidRPr="00895C9C">
        <w:rPr>
          <w:rFonts w:cstheme="minorHAnsi"/>
          <w:sz w:val="22"/>
          <w:szCs w:val="22"/>
        </w:rPr>
        <w:t xml:space="preserve"> MIBO 3500</w:t>
      </w:r>
      <w:r w:rsidRPr="00895C9C">
        <w:rPr>
          <w:rFonts w:cstheme="minorHAnsi"/>
          <w:sz w:val="22"/>
          <w:szCs w:val="22"/>
        </w:rPr>
        <w:t>E</w:t>
      </w:r>
    </w:p>
    <w:p w14:paraId="2F628E8E" w14:textId="75A2CACD" w:rsidR="001417B6" w:rsidRPr="00895C9C" w:rsidRDefault="001417B6" w:rsidP="001417B6">
      <w:pPr>
        <w:numPr>
          <w:ilvl w:val="0"/>
          <w:numId w:val="8"/>
        </w:numPr>
        <w:rPr>
          <w:rFonts w:cstheme="minorHAnsi"/>
          <w:sz w:val="22"/>
          <w:szCs w:val="22"/>
        </w:rPr>
      </w:pPr>
      <w:r w:rsidRPr="00895C9C">
        <w:rPr>
          <w:rFonts w:cstheme="minorHAnsi"/>
          <w:sz w:val="22"/>
          <w:szCs w:val="22"/>
        </w:rPr>
        <w:t xml:space="preserve">Majors course redesigned to analyze case scenarios/peer-reviewed papers and encourage collaborative learning through </w:t>
      </w:r>
      <w:r w:rsidR="00BD3912" w:rsidRPr="00895C9C">
        <w:rPr>
          <w:rFonts w:cstheme="minorHAnsi"/>
          <w:sz w:val="22"/>
          <w:szCs w:val="22"/>
        </w:rPr>
        <w:t>regularly scheduled</w:t>
      </w:r>
      <w:r w:rsidRPr="00895C9C">
        <w:rPr>
          <w:rFonts w:cstheme="minorHAnsi"/>
          <w:sz w:val="22"/>
          <w:szCs w:val="22"/>
        </w:rPr>
        <w:t xml:space="preserve"> group activities with support of Microbiology Peer Assistants</w:t>
      </w:r>
    </w:p>
    <w:p w14:paraId="014B174F" w14:textId="5788CC1B" w:rsidR="00BD3912" w:rsidRPr="00895C9C" w:rsidRDefault="00BD3912" w:rsidP="001417B6">
      <w:pPr>
        <w:numPr>
          <w:ilvl w:val="0"/>
          <w:numId w:val="8"/>
        </w:numPr>
        <w:rPr>
          <w:rFonts w:cstheme="minorHAnsi"/>
          <w:sz w:val="22"/>
          <w:szCs w:val="22"/>
        </w:rPr>
      </w:pPr>
      <w:r w:rsidRPr="00895C9C">
        <w:rPr>
          <w:rFonts w:cstheme="minorHAnsi"/>
          <w:sz w:val="22"/>
          <w:szCs w:val="22"/>
        </w:rPr>
        <w:t>Invited guest speakers from industry, academia and government to present current research</w:t>
      </w:r>
    </w:p>
    <w:p w14:paraId="2721F44D" w14:textId="392A85FA" w:rsidR="00F803B0" w:rsidRPr="00895C9C" w:rsidRDefault="00F803B0" w:rsidP="00F803B0">
      <w:pPr>
        <w:pStyle w:val="ListParagraph"/>
        <w:numPr>
          <w:ilvl w:val="0"/>
          <w:numId w:val="8"/>
        </w:numPr>
        <w:rPr>
          <w:rFonts w:cstheme="minorHAnsi"/>
          <w:sz w:val="22"/>
          <w:szCs w:val="22"/>
        </w:rPr>
      </w:pPr>
      <w:r w:rsidRPr="00895C9C">
        <w:rPr>
          <w:rFonts w:cstheme="minorHAnsi"/>
          <w:sz w:val="22"/>
          <w:szCs w:val="22"/>
        </w:rPr>
        <w:t xml:space="preserve">Created online lectures, learning objectives, exams, assessments, and group activities for </w:t>
      </w:r>
      <w:r w:rsidR="00E362B0" w:rsidRPr="00895C9C">
        <w:rPr>
          <w:rFonts w:cstheme="minorHAnsi"/>
          <w:sz w:val="22"/>
          <w:szCs w:val="22"/>
        </w:rPr>
        <w:t xml:space="preserve">up to </w:t>
      </w:r>
      <w:r w:rsidRPr="00895C9C">
        <w:rPr>
          <w:rFonts w:cstheme="minorHAnsi"/>
          <w:sz w:val="22"/>
          <w:szCs w:val="22"/>
        </w:rPr>
        <w:t xml:space="preserve">150 </w:t>
      </w:r>
      <w:r w:rsidR="001417B6" w:rsidRPr="00895C9C">
        <w:rPr>
          <w:rFonts w:cstheme="minorHAnsi"/>
          <w:sz w:val="22"/>
          <w:szCs w:val="22"/>
        </w:rPr>
        <w:t xml:space="preserve">face to face and </w:t>
      </w:r>
      <w:r w:rsidRPr="00895C9C">
        <w:rPr>
          <w:rFonts w:cstheme="minorHAnsi"/>
          <w:sz w:val="22"/>
          <w:szCs w:val="22"/>
        </w:rPr>
        <w:t>online students</w:t>
      </w:r>
    </w:p>
    <w:p w14:paraId="5CA5E45F" w14:textId="29B4D306" w:rsidR="00F803B0" w:rsidRPr="00895C9C" w:rsidRDefault="005345CB" w:rsidP="00F803B0">
      <w:pPr>
        <w:pStyle w:val="ListParagraph"/>
        <w:numPr>
          <w:ilvl w:val="0"/>
          <w:numId w:val="8"/>
        </w:numPr>
        <w:rPr>
          <w:rFonts w:cstheme="minorHAnsi"/>
          <w:sz w:val="22"/>
          <w:szCs w:val="22"/>
        </w:rPr>
      </w:pPr>
      <w:r w:rsidRPr="00895C9C">
        <w:rPr>
          <w:rFonts w:cstheme="minorHAnsi"/>
          <w:sz w:val="22"/>
          <w:szCs w:val="22"/>
        </w:rPr>
        <w:t>Correspond</w:t>
      </w:r>
      <w:r w:rsidR="00F803B0" w:rsidRPr="00895C9C">
        <w:rPr>
          <w:rFonts w:cstheme="minorHAnsi"/>
          <w:sz w:val="22"/>
          <w:szCs w:val="22"/>
        </w:rPr>
        <w:t xml:space="preserve"> regularly with students via email, phone, and online video chat to personalize course</w:t>
      </w:r>
    </w:p>
    <w:p w14:paraId="6336E567" w14:textId="0EFAA95C" w:rsidR="00F803B0" w:rsidRPr="00895C9C" w:rsidRDefault="005345CB" w:rsidP="00F803B0">
      <w:pPr>
        <w:numPr>
          <w:ilvl w:val="0"/>
          <w:numId w:val="1"/>
        </w:numPr>
        <w:rPr>
          <w:rFonts w:cstheme="minorHAnsi"/>
          <w:i/>
          <w:sz w:val="22"/>
          <w:szCs w:val="22"/>
        </w:rPr>
      </w:pPr>
      <w:r w:rsidRPr="00895C9C">
        <w:rPr>
          <w:rFonts w:cstheme="minorHAnsi"/>
          <w:sz w:val="22"/>
          <w:szCs w:val="22"/>
        </w:rPr>
        <w:t>Coordinate</w:t>
      </w:r>
      <w:r w:rsidR="00F803B0" w:rsidRPr="00895C9C">
        <w:rPr>
          <w:rFonts w:cstheme="minorHAnsi"/>
          <w:sz w:val="22"/>
          <w:szCs w:val="22"/>
        </w:rPr>
        <w:t xml:space="preserve"> with up to four teaching assistants in creating and gradin</w:t>
      </w:r>
      <w:r w:rsidRPr="00895C9C">
        <w:rPr>
          <w:rFonts w:cstheme="minorHAnsi"/>
          <w:sz w:val="22"/>
          <w:szCs w:val="22"/>
        </w:rPr>
        <w:t>g exams and assessments; coach</w:t>
      </w:r>
      <w:r w:rsidR="00F803B0" w:rsidRPr="00895C9C">
        <w:rPr>
          <w:rFonts w:cstheme="minorHAnsi"/>
          <w:sz w:val="22"/>
          <w:szCs w:val="22"/>
        </w:rPr>
        <w:t xml:space="preserve"> teaching assistants to create online lectures</w:t>
      </w:r>
      <w:r w:rsidRPr="00895C9C">
        <w:rPr>
          <w:rFonts w:cstheme="minorHAnsi"/>
          <w:sz w:val="22"/>
          <w:szCs w:val="22"/>
        </w:rPr>
        <w:t xml:space="preserve"> and assessments</w:t>
      </w:r>
    </w:p>
    <w:p w14:paraId="4E3EE0FC" w14:textId="77777777" w:rsidR="00980A22" w:rsidRDefault="00980A22" w:rsidP="00980A22">
      <w:pPr>
        <w:ind w:left="1080"/>
        <w:rPr>
          <w:rFonts w:cstheme="minorHAnsi"/>
          <w:i/>
          <w:sz w:val="22"/>
          <w:szCs w:val="22"/>
        </w:rPr>
      </w:pPr>
    </w:p>
    <w:p w14:paraId="4E1AA3CE" w14:textId="77777777" w:rsidR="00980A22" w:rsidRDefault="00980A22" w:rsidP="00980A22">
      <w:pPr>
        <w:ind w:left="1080"/>
        <w:rPr>
          <w:rFonts w:cstheme="minorHAnsi"/>
          <w:i/>
          <w:sz w:val="22"/>
          <w:szCs w:val="22"/>
        </w:rPr>
      </w:pPr>
    </w:p>
    <w:p w14:paraId="4C36EAD5" w14:textId="6C6F943E" w:rsidR="00980A22" w:rsidRPr="00980A22" w:rsidRDefault="00980A22" w:rsidP="00980A22">
      <w:pPr>
        <w:ind w:left="2880" w:hanging="2880"/>
        <w:rPr>
          <w:rFonts w:cstheme="minorHAnsi"/>
          <w:b/>
          <w:sz w:val="22"/>
          <w:szCs w:val="22"/>
        </w:rPr>
      </w:pPr>
      <w:r w:rsidRPr="00895C9C">
        <w:rPr>
          <w:rFonts w:cstheme="minorHAnsi"/>
          <w:b/>
          <w:sz w:val="22"/>
          <w:szCs w:val="22"/>
        </w:rPr>
        <w:lastRenderedPageBreak/>
        <w:t>Teaching Experience continued</w:t>
      </w:r>
      <w:r w:rsidRPr="00895C9C">
        <w:rPr>
          <w:rFonts w:cstheme="minorHAnsi"/>
          <w:b/>
          <w:sz w:val="22"/>
          <w:szCs w:val="22"/>
        </w:rPr>
        <w:tab/>
      </w:r>
    </w:p>
    <w:p w14:paraId="0985AB1D" w14:textId="06B79760" w:rsidR="00E362B0" w:rsidRPr="00895C9C" w:rsidRDefault="00F803B0" w:rsidP="00980A22">
      <w:pPr>
        <w:ind w:left="1080"/>
        <w:rPr>
          <w:rFonts w:cstheme="minorHAnsi"/>
          <w:sz w:val="22"/>
          <w:szCs w:val="22"/>
        </w:rPr>
      </w:pPr>
      <w:r w:rsidRPr="00895C9C">
        <w:rPr>
          <w:rFonts w:cstheme="minorHAnsi"/>
          <w:i/>
          <w:sz w:val="22"/>
          <w:szCs w:val="22"/>
        </w:rPr>
        <w:t>Introduction to Micro</w:t>
      </w:r>
      <w:r w:rsidR="00361869" w:rsidRPr="00895C9C">
        <w:rPr>
          <w:rFonts w:cstheme="minorHAnsi"/>
          <w:i/>
          <w:sz w:val="22"/>
          <w:szCs w:val="22"/>
        </w:rPr>
        <w:t xml:space="preserve">biology with Health Perspective </w:t>
      </w:r>
      <w:r w:rsidRPr="00895C9C">
        <w:rPr>
          <w:rFonts w:cstheme="minorHAnsi"/>
          <w:sz w:val="22"/>
          <w:szCs w:val="22"/>
        </w:rPr>
        <w:t>MIBO 2500</w:t>
      </w:r>
      <w:r w:rsidR="005345CB" w:rsidRPr="00895C9C">
        <w:rPr>
          <w:rFonts w:cstheme="minorHAnsi"/>
          <w:sz w:val="22"/>
          <w:szCs w:val="22"/>
        </w:rPr>
        <w:t>,</w:t>
      </w:r>
      <w:r w:rsidR="001417B6" w:rsidRPr="00895C9C">
        <w:rPr>
          <w:rFonts w:cstheme="minorHAnsi"/>
          <w:sz w:val="22"/>
          <w:szCs w:val="22"/>
        </w:rPr>
        <w:t xml:space="preserve"> MIBO 2500E,</w:t>
      </w:r>
      <w:r w:rsidR="005345CB" w:rsidRPr="00895C9C">
        <w:rPr>
          <w:rFonts w:cstheme="minorHAnsi"/>
          <w:sz w:val="22"/>
          <w:szCs w:val="22"/>
        </w:rPr>
        <w:t xml:space="preserve"> </w:t>
      </w:r>
      <w:r w:rsidR="00E362B0" w:rsidRPr="00895C9C">
        <w:rPr>
          <w:rFonts w:cstheme="minorHAnsi"/>
          <w:sz w:val="22"/>
          <w:szCs w:val="22"/>
        </w:rPr>
        <w:t>and MIBO 2500L</w:t>
      </w:r>
    </w:p>
    <w:p w14:paraId="6B3C51F8" w14:textId="0E285B41" w:rsidR="00F803B0" w:rsidRPr="00895C9C" w:rsidRDefault="00F803B0" w:rsidP="00F803B0">
      <w:pPr>
        <w:numPr>
          <w:ilvl w:val="0"/>
          <w:numId w:val="1"/>
        </w:numPr>
        <w:rPr>
          <w:rFonts w:cstheme="minorHAnsi"/>
          <w:sz w:val="22"/>
          <w:szCs w:val="22"/>
        </w:rPr>
      </w:pPr>
      <w:r w:rsidRPr="00895C9C">
        <w:rPr>
          <w:rFonts w:cstheme="minorHAnsi"/>
          <w:sz w:val="22"/>
          <w:szCs w:val="22"/>
        </w:rPr>
        <w:t>Non-majors course designed with integrated medical case studies</w:t>
      </w:r>
      <w:r w:rsidR="005345CB" w:rsidRPr="00895C9C">
        <w:rPr>
          <w:rFonts w:cstheme="minorHAnsi"/>
          <w:sz w:val="22"/>
          <w:szCs w:val="22"/>
        </w:rPr>
        <w:t xml:space="preserve"> or peer-reviewed papers along with</w:t>
      </w:r>
      <w:r w:rsidRPr="00895C9C">
        <w:rPr>
          <w:rFonts w:cstheme="minorHAnsi"/>
          <w:sz w:val="22"/>
          <w:szCs w:val="22"/>
        </w:rPr>
        <w:t xml:space="preserve"> weekly small group activities supported by Microbiology Peer Assistants</w:t>
      </w:r>
    </w:p>
    <w:p w14:paraId="0421823F" w14:textId="632B1B62" w:rsidR="00F803B0" w:rsidRPr="00895C9C" w:rsidRDefault="7CDF4FBA" w:rsidP="7CDF4FBA">
      <w:pPr>
        <w:numPr>
          <w:ilvl w:val="0"/>
          <w:numId w:val="1"/>
        </w:numPr>
        <w:rPr>
          <w:rFonts w:cstheme="minorHAnsi"/>
          <w:sz w:val="22"/>
          <w:szCs w:val="22"/>
        </w:rPr>
      </w:pPr>
      <w:r w:rsidRPr="00895C9C">
        <w:rPr>
          <w:rFonts w:cstheme="minorHAnsi"/>
          <w:sz w:val="22"/>
          <w:szCs w:val="22"/>
        </w:rPr>
        <w:t>Provide assistance for coordinating graduate lab assistants in teaching weekly labs and handling student issues</w:t>
      </w:r>
    </w:p>
    <w:p w14:paraId="39AB8616" w14:textId="0574FA39" w:rsidR="7CDF4FBA" w:rsidRPr="00895C9C" w:rsidRDefault="7CDF4FBA" w:rsidP="7CDF4FBA">
      <w:pPr>
        <w:numPr>
          <w:ilvl w:val="0"/>
          <w:numId w:val="1"/>
        </w:numPr>
        <w:rPr>
          <w:rFonts w:cstheme="minorHAnsi"/>
          <w:sz w:val="22"/>
          <w:szCs w:val="22"/>
        </w:rPr>
      </w:pPr>
      <w:r w:rsidRPr="00895C9C">
        <w:rPr>
          <w:rFonts w:cstheme="minorHAnsi"/>
          <w:sz w:val="22"/>
          <w:szCs w:val="22"/>
        </w:rPr>
        <w:t>C</w:t>
      </w:r>
      <w:r w:rsidR="00D62247" w:rsidRPr="00895C9C">
        <w:rPr>
          <w:rFonts w:cstheme="minorHAnsi"/>
          <w:sz w:val="22"/>
          <w:szCs w:val="22"/>
        </w:rPr>
        <w:t>ollaborated with graduate students to create</w:t>
      </w:r>
      <w:r w:rsidRPr="00895C9C">
        <w:rPr>
          <w:rFonts w:cstheme="minorHAnsi"/>
          <w:sz w:val="22"/>
          <w:szCs w:val="22"/>
        </w:rPr>
        <w:t xml:space="preserve"> online instructional </w:t>
      </w:r>
      <w:r w:rsidR="00686160" w:rsidRPr="00895C9C">
        <w:rPr>
          <w:rFonts w:cstheme="minorHAnsi"/>
          <w:sz w:val="22"/>
          <w:szCs w:val="22"/>
        </w:rPr>
        <w:t xml:space="preserve">and lab technique </w:t>
      </w:r>
      <w:r w:rsidRPr="00895C9C">
        <w:rPr>
          <w:rFonts w:cstheme="minorHAnsi"/>
          <w:sz w:val="22"/>
          <w:szCs w:val="22"/>
        </w:rPr>
        <w:t xml:space="preserve">videos to provide additional learning resources </w:t>
      </w:r>
    </w:p>
    <w:p w14:paraId="148E54C6" w14:textId="080E39E4" w:rsidR="00F803B0" w:rsidRPr="00895C9C" w:rsidRDefault="00F803B0" w:rsidP="00F803B0">
      <w:pPr>
        <w:numPr>
          <w:ilvl w:val="0"/>
          <w:numId w:val="1"/>
        </w:numPr>
        <w:rPr>
          <w:rFonts w:cstheme="minorHAnsi"/>
          <w:sz w:val="22"/>
          <w:szCs w:val="22"/>
        </w:rPr>
      </w:pPr>
      <w:r w:rsidRPr="00895C9C">
        <w:rPr>
          <w:rFonts w:cstheme="minorHAnsi"/>
          <w:sz w:val="22"/>
          <w:szCs w:val="22"/>
        </w:rPr>
        <w:t xml:space="preserve">Created new </w:t>
      </w:r>
      <w:r w:rsidR="00D62247" w:rsidRPr="00895C9C">
        <w:rPr>
          <w:rFonts w:cstheme="minorHAnsi"/>
          <w:sz w:val="22"/>
          <w:szCs w:val="22"/>
        </w:rPr>
        <w:t>inquiry-based</w:t>
      </w:r>
      <w:r w:rsidRPr="00895C9C">
        <w:rPr>
          <w:rFonts w:cstheme="minorHAnsi"/>
          <w:sz w:val="22"/>
          <w:szCs w:val="22"/>
        </w:rPr>
        <w:t xml:space="preserve"> lab experiments </w:t>
      </w:r>
      <w:r w:rsidR="00052CFF" w:rsidRPr="00895C9C">
        <w:rPr>
          <w:rFonts w:cstheme="minorHAnsi"/>
          <w:sz w:val="22"/>
          <w:szCs w:val="22"/>
        </w:rPr>
        <w:t xml:space="preserve">and curriculum for </w:t>
      </w:r>
      <w:r w:rsidRPr="00895C9C">
        <w:rPr>
          <w:rFonts w:cstheme="minorHAnsi"/>
          <w:sz w:val="22"/>
          <w:szCs w:val="22"/>
        </w:rPr>
        <w:t>MIBO 2500L course</w:t>
      </w:r>
    </w:p>
    <w:p w14:paraId="15508505" w14:textId="41D003D0" w:rsidR="00641153" w:rsidRPr="00895C9C" w:rsidRDefault="00F803B0" w:rsidP="006F752E">
      <w:pPr>
        <w:numPr>
          <w:ilvl w:val="0"/>
          <w:numId w:val="1"/>
        </w:numPr>
        <w:rPr>
          <w:rFonts w:cstheme="minorHAnsi"/>
          <w:sz w:val="22"/>
          <w:szCs w:val="22"/>
        </w:rPr>
      </w:pPr>
      <w:r w:rsidRPr="00895C9C">
        <w:rPr>
          <w:rFonts w:cstheme="minorHAnsi"/>
          <w:sz w:val="22"/>
          <w:szCs w:val="22"/>
        </w:rPr>
        <w:t xml:space="preserve">Collaborated with </w:t>
      </w:r>
      <w:r w:rsidR="005345CB" w:rsidRPr="00895C9C">
        <w:rPr>
          <w:rFonts w:cstheme="minorHAnsi"/>
          <w:sz w:val="22"/>
          <w:szCs w:val="22"/>
        </w:rPr>
        <w:t xml:space="preserve">Office of </w:t>
      </w:r>
      <w:r w:rsidRPr="00895C9C">
        <w:rPr>
          <w:rFonts w:cstheme="minorHAnsi"/>
          <w:sz w:val="22"/>
          <w:szCs w:val="22"/>
        </w:rPr>
        <w:t>Biosafety to create online lab safety training for undergraduates taking microbiology labs</w:t>
      </w:r>
    </w:p>
    <w:p w14:paraId="642F1B33" w14:textId="77777777" w:rsidR="006F752E" w:rsidRPr="00895C9C" w:rsidRDefault="006F752E" w:rsidP="006F752E">
      <w:pPr>
        <w:ind w:left="1440"/>
        <w:rPr>
          <w:rFonts w:cstheme="minorHAnsi"/>
          <w:sz w:val="22"/>
          <w:szCs w:val="22"/>
        </w:rPr>
      </w:pPr>
    </w:p>
    <w:p w14:paraId="2A755AE4" w14:textId="1A93AFD9" w:rsidR="00F803B0" w:rsidRPr="00895C9C" w:rsidRDefault="00F803B0" w:rsidP="0029317C">
      <w:pPr>
        <w:ind w:firstLine="720"/>
        <w:rPr>
          <w:rFonts w:cstheme="minorHAnsi"/>
          <w:sz w:val="22"/>
          <w:szCs w:val="22"/>
        </w:rPr>
      </w:pPr>
      <w:r w:rsidRPr="00895C9C">
        <w:rPr>
          <w:rFonts w:cstheme="minorHAnsi"/>
          <w:i/>
          <w:sz w:val="22"/>
          <w:szCs w:val="22"/>
        </w:rPr>
        <w:t xml:space="preserve">Departmental Teaching Workshop, </w:t>
      </w:r>
      <w:r w:rsidRPr="00895C9C">
        <w:rPr>
          <w:rFonts w:cstheme="minorHAnsi"/>
          <w:sz w:val="22"/>
          <w:szCs w:val="22"/>
        </w:rPr>
        <w:t>GRSC 7770</w:t>
      </w:r>
    </w:p>
    <w:p w14:paraId="732CA176" w14:textId="0AC18222" w:rsidR="00F803B0" w:rsidRPr="00895C9C" w:rsidRDefault="00F803B0" w:rsidP="00F803B0">
      <w:pPr>
        <w:pStyle w:val="ListParagraph"/>
        <w:numPr>
          <w:ilvl w:val="1"/>
          <w:numId w:val="12"/>
        </w:numPr>
        <w:rPr>
          <w:rFonts w:cstheme="minorHAnsi"/>
          <w:sz w:val="22"/>
          <w:szCs w:val="22"/>
        </w:rPr>
      </w:pPr>
      <w:r w:rsidRPr="00895C9C">
        <w:rPr>
          <w:rFonts w:cstheme="minorHAnsi"/>
          <w:sz w:val="22"/>
          <w:szCs w:val="22"/>
        </w:rPr>
        <w:t xml:space="preserve">Present and discuss current pedagogical trends in higher education for graduate students preparing to </w:t>
      </w:r>
      <w:r w:rsidR="00686160" w:rsidRPr="00895C9C">
        <w:rPr>
          <w:rFonts w:cstheme="minorHAnsi"/>
          <w:sz w:val="22"/>
          <w:szCs w:val="22"/>
        </w:rPr>
        <w:t>be Teaching Assistants; up to 20</w:t>
      </w:r>
      <w:r w:rsidRPr="00895C9C">
        <w:rPr>
          <w:rFonts w:cstheme="minorHAnsi"/>
          <w:sz w:val="22"/>
          <w:szCs w:val="22"/>
        </w:rPr>
        <w:t xml:space="preserve"> students per semester</w:t>
      </w:r>
    </w:p>
    <w:p w14:paraId="51976212" w14:textId="0588A63F" w:rsidR="7CDF4FBA" w:rsidRPr="00895C9C" w:rsidRDefault="7CDF4FBA" w:rsidP="7CDF4FBA">
      <w:pPr>
        <w:pStyle w:val="ListParagraph"/>
        <w:numPr>
          <w:ilvl w:val="1"/>
          <w:numId w:val="12"/>
        </w:numPr>
        <w:rPr>
          <w:rFonts w:cstheme="minorHAnsi"/>
          <w:sz w:val="22"/>
          <w:szCs w:val="22"/>
        </w:rPr>
      </w:pPr>
      <w:r w:rsidRPr="00895C9C">
        <w:rPr>
          <w:rFonts w:cstheme="minorHAnsi"/>
          <w:sz w:val="22"/>
          <w:szCs w:val="22"/>
        </w:rPr>
        <w:t>Provide practice for active learning strategies, assessment and grading, study strategies, classroom management</w:t>
      </w:r>
      <w:r w:rsidR="00B721EC" w:rsidRPr="00895C9C">
        <w:rPr>
          <w:rFonts w:cstheme="minorHAnsi"/>
          <w:sz w:val="22"/>
          <w:szCs w:val="22"/>
        </w:rPr>
        <w:t>,</w:t>
      </w:r>
      <w:r w:rsidRPr="00895C9C">
        <w:rPr>
          <w:rFonts w:cstheme="minorHAnsi"/>
          <w:sz w:val="22"/>
          <w:szCs w:val="22"/>
        </w:rPr>
        <w:t xml:space="preserve"> and peer observation in undergraduate courses</w:t>
      </w:r>
    </w:p>
    <w:p w14:paraId="7F8A2926" w14:textId="513BDBB4" w:rsidR="00F803B0" w:rsidRPr="00895C9C" w:rsidRDefault="00F803B0" w:rsidP="00F803B0">
      <w:pPr>
        <w:ind w:left="720"/>
        <w:rPr>
          <w:rFonts w:cstheme="minorHAnsi"/>
          <w:sz w:val="22"/>
          <w:szCs w:val="22"/>
        </w:rPr>
      </w:pPr>
      <w:r w:rsidRPr="00895C9C">
        <w:rPr>
          <w:rFonts w:cstheme="minorHAnsi"/>
          <w:bCs/>
          <w:i/>
          <w:iCs/>
          <w:sz w:val="22"/>
          <w:szCs w:val="22"/>
        </w:rPr>
        <w:t>Instructor</w:t>
      </w:r>
      <w:r w:rsidRPr="00895C9C">
        <w:rPr>
          <w:rFonts w:cstheme="minorHAnsi"/>
          <w:sz w:val="22"/>
          <w:szCs w:val="22"/>
        </w:rPr>
        <w:t>,</w:t>
      </w:r>
      <w:r w:rsidRPr="00895C9C">
        <w:rPr>
          <w:rFonts w:cstheme="minorHAnsi"/>
          <w:b/>
          <w:sz w:val="22"/>
          <w:szCs w:val="22"/>
        </w:rPr>
        <w:t xml:space="preserve"> </w:t>
      </w:r>
      <w:r w:rsidRPr="00895C9C">
        <w:rPr>
          <w:rFonts w:cstheme="minorHAnsi"/>
          <w:sz w:val="22"/>
          <w:szCs w:val="22"/>
        </w:rPr>
        <w:t>Microbiology Department</w:t>
      </w:r>
      <w:r w:rsidR="007D4453" w:rsidRPr="00895C9C">
        <w:rPr>
          <w:rFonts w:cstheme="minorHAnsi"/>
          <w:sz w:val="22"/>
          <w:szCs w:val="22"/>
        </w:rPr>
        <w:t xml:space="preserve"> and Gwinnett Campus</w:t>
      </w:r>
      <w:r w:rsidR="00B721EC" w:rsidRPr="00895C9C">
        <w:rPr>
          <w:rFonts w:cstheme="minorHAnsi"/>
          <w:sz w:val="22"/>
          <w:szCs w:val="22"/>
        </w:rPr>
        <w:tab/>
      </w:r>
      <w:r w:rsidR="001602BF" w:rsidRPr="00895C9C">
        <w:rPr>
          <w:rFonts w:cstheme="minorHAnsi"/>
          <w:sz w:val="22"/>
          <w:szCs w:val="22"/>
        </w:rPr>
        <w:tab/>
        <w:t xml:space="preserve">   </w:t>
      </w:r>
      <w:r w:rsidR="00B721EC" w:rsidRPr="00895C9C">
        <w:rPr>
          <w:rFonts w:cstheme="minorHAnsi"/>
          <w:sz w:val="22"/>
          <w:szCs w:val="22"/>
        </w:rPr>
        <w:t>Spring 2003- Fall 2015</w:t>
      </w:r>
    </w:p>
    <w:p w14:paraId="72599B6D" w14:textId="1E156DDE" w:rsidR="00F803B0" w:rsidRPr="00895C9C" w:rsidRDefault="00686160" w:rsidP="00F803B0">
      <w:pPr>
        <w:pStyle w:val="ListParagraph"/>
        <w:numPr>
          <w:ilvl w:val="0"/>
          <w:numId w:val="10"/>
        </w:numPr>
        <w:rPr>
          <w:rFonts w:cstheme="minorHAnsi"/>
          <w:sz w:val="22"/>
          <w:szCs w:val="22"/>
        </w:rPr>
      </w:pPr>
      <w:r w:rsidRPr="00895C9C">
        <w:rPr>
          <w:rFonts w:cstheme="minorHAnsi"/>
          <w:sz w:val="22"/>
          <w:szCs w:val="22"/>
        </w:rPr>
        <w:t>Taught major</w:t>
      </w:r>
      <w:r w:rsidR="00F803B0" w:rsidRPr="00895C9C">
        <w:rPr>
          <w:rFonts w:cstheme="minorHAnsi"/>
          <w:sz w:val="22"/>
          <w:szCs w:val="22"/>
        </w:rPr>
        <w:t xml:space="preserve"> (MIBO 3500</w:t>
      </w:r>
      <w:r w:rsidR="007D4453" w:rsidRPr="00895C9C">
        <w:rPr>
          <w:rFonts w:cstheme="minorHAnsi"/>
          <w:sz w:val="22"/>
          <w:szCs w:val="22"/>
        </w:rPr>
        <w:t xml:space="preserve">, </w:t>
      </w:r>
      <w:r w:rsidR="00F803B0" w:rsidRPr="00895C9C">
        <w:rPr>
          <w:rFonts w:cstheme="minorHAnsi"/>
          <w:sz w:val="22"/>
          <w:szCs w:val="22"/>
        </w:rPr>
        <w:t>MIBO 3510L</w:t>
      </w:r>
      <w:r w:rsidR="007D4453" w:rsidRPr="00895C9C">
        <w:rPr>
          <w:rFonts w:cstheme="minorHAnsi"/>
          <w:sz w:val="22"/>
          <w:szCs w:val="22"/>
        </w:rPr>
        <w:t>, GENE 3200</w:t>
      </w:r>
      <w:r w:rsidR="00F803B0" w:rsidRPr="00895C9C">
        <w:rPr>
          <w:rFonts w:cstheme="minorHAnsi"/>
          <w:sz w:val="22"/>
          <w:szCs w:val="22"/>
        </w:rPr>
        <w:t>) and non-major MIBO courses (MIBO 2500 and MIBO 2500L) and labs</w:t>
      </w:r>
      <w:r w:rsidR="007D4453" w:rsidRPr="00895C9C">
        <w:rPr>
          <w:rFonts w:cstheme="minorHAnsi"/>
          <w:sz w:val="22"/>
          <w:szCs w:val="22"/>
        </w:rPr>
        <w:t xml:space="preserve"> (BIOL)</w:t>
      </w:r>
      <w:r w:rsidR="00F803B0" w:rsidRPr="00895C9C">
        <w:rPr>
          <w:rFonts w:cstheme="minorHAnsi"/>
          <w:sz w:val="22"/>
          <w:szCs w:val="22"/>
        </w:rPr>
        <w:t>; total 16 courses, rang</w:t>
      </w:r>
      <w:r w:rsidR="00A25AB2" w:rsidRPr="00895C9C">
        <w:rPr>
          <w:rFonts w:cstheme="minorHAnsi"/>
          <w:sz w:val="22"/>
          <w:szCs w:val="22"/>
        </w:rPr>
        <w:t>ing</w:t>
      </w:r>
      <w:r w:rsidR="00F803B0" w:rsidRPr="00895C9C">
        <w:rPr>
          <w:rFonts w:cstheme="minorHAnsi"/>
          <w:sz w:val="22"/>
          <w:szCs w:val="22"/>
        </w:rPr>
        <w:t xml:space="preserve"> </w:t>
      </w:r>
      <w:r w:rsidR="0075467D" w:rsidRPr="00895C9C">
        <w:rPr>
          <w:rFonts w:cstheme="minorHAnsi"/>
          <w:sz w:val="22"/>
          <w:szCs w:val="22"/>
        </w:rPr>
        <w:t>15</w:t>
      </w:r>
      <w:r w:rsidR="00F803B0" w:rsidRPr="00895C9C">
        <w:rPr>
          <w:rFonts w:cstheme="minorHAnsi"/>
          <w:sz w:val="22"/>
          <w:szCs w:val="22"/>
        </w:rPr>
        <w:t>-240 students per course</w:t>
      </w:r>
    </w:p>
    <w:p w14:paraId="6166BECF" w14:textId="4D8A5123" w:rsidR="00F803B0" w:rsidRPr="00895C9C" w:rsidRDefault="00F803B0" w:rsidP="009E67F0">
      <w:pPr>
        <w:pStyle w:val="ListParagraph"/>
        <w:numPr>
          <w:ilvl w:val="0"/>
          <w:numId w:val="10"/>
        </w:numPr>
        <w:rPr>
          <w:rFonts w:cstheme="minorHAnsi"/>
          <w:sz w:val="22"/>
          <w:szCs w:val="22"/>
        </w:rPr>
      </w:pPr>
      <w:r w:rsidRPr="00895C9C">
        <w:rPr>
          <w:rFonts w:cstheme="minorHAnsi"/>
          <w:sz w:val="22"/>
          <w:szCs w:val="22"/>
        </w:rPr>
        <w:t>Managed 20+ teaching assistants for lab classes</w:t>
      </w:r>
      <w:r w:rsidR="00686160" w:rsidRPr="00895C9C">
        <w:rPr>
          <w:rFonts w:cstheme="minorHAnsi"/>
          <w:sz w:val="22"/>
          <w:szCs w:val="22"/>
        </w:rPr>
        <w:t xml:space="preserve"> over this </w:t>
      </w:r>
      <w:r w:rsidR="00B721EC" w:rsidRPr="00895C9C">
        <w:rPr>
          <w:rFonts w:cstheme="minorHAnsi"/>
          <w:sz w:val="22"/>
          <w:szCs w:val="22"/>
        </w:rPr>
        <w:t>period</w:t>
      </w:r>
    </w:p>
    <w:p w14:paraId="7AC99D9E" w14:textId="77777777" w:rsidR="00686160" w:rsidRPr="00895C9C" w:rsidRDefault="00686160" w:rsidP="00686160">
      <w:pPr>
        <w:pStyle w:val="ListParagraph"/>
        <w:ind w:left="1440"/>
        <w:rPr>
          <w:rFonts w:cstheme="minorHAnsi"/>
          <w:sz w:val="22"/>
          <w:szCs w:val="22"/>
        </w:rPr>
      </w:pPr>
    </w:p>
    <w:p w14:paraId="68F84F9E" w14:textId="77777777" w:rsidR="009260AE" w:rsidRPr="00895C9C" w:rsidRDefault="009260AE" w:rsidP="009260AE">
      <w:pPr>
        <w:pStyle w:val="Heading2"/>
        <w:rPr>
          <w:rFonts w:asciiTheme="minorHAnsi" w:hAnsiTheme="minorHAnsi" w:cstheme="minorHAnsi"/>
          <w:color w:val="auto"/>
          <w:sz w:val="22"/>
          <w:szCs w:val="22"/>
        </w:rPr>
      </w:pPr>
      <w:r w:rsidRPr="00895C9C">
        <w:rPr>
          <w:rFonts w:asciiTheme="minorHAnsi" w:hAnsiTheme="minorHAnsi" w:cstheme="minorHAnsi"/>
          <w:b/>
          <w:color w:val="auto"/>
          <w:sz w:val="22"/>
          <w:szCs w:val="22"/>
        </w:rPr>
        <w:t>Research Experience</w:t>
      </w:r>
      <w:r w:rsidRPr="00895C9C">
        <w:rPr>
          <w:rFonts w:asciiTheme="minorHAnsi" w:hAnsiTheme="minorHAnsi" w:cstheme="minorHAnsi"/>
          <w:color w:val="auto"/>
          <w:sz w:val="22"/>
          <w:szCs w:val="22"/>
        </w:rPr>
        <w:tab/>
      </w:r>
      <w:r w:rsidRPr="00895C9C">
        <w:rPr>
          <w:rFonts w:asciiTheme="minorHAnsi" w:hAnsiTheme="minorHAnsi" w:cstheme="minorHAnsi"/>
          <w:color w:val="auto"/>
          <w:sz w:val="22"/>
          <w:szCs w:val="22"/>
        </w:rPr>
        <w:tab/>
      </w:r>
    </w:p>
    <w:p w14:paraId="15DEA2C4" w14:textId="5AABA7E4" w:rsidR="00DE787E" w:rsidRPr="00895C9C" w:rsidRDefault="00DE787E" w:rsidP="009260AE">
      <w:pPr>
        <w:pStyle w:val="Heading2"/>
        <w:ind w:firstLine="720"/>
        <w:rPr>
          <w:rFonts w:asciiTheme="minorHAnsi" w:hAnsiTheme="minorHAnsi" w:cstheme="minorHAnsi"/>
          <w:b/>
          <w:color w:val="auto"/>
          <w:sz w:val="22"/>
          <w:szCs w:val="22"/>
        </w:rPr>
      </w:pPr>
      <w:r w:rsidRPr="00895C9C">
        <w:rPr>
          <w:rFonts w:asciiTheme="minorHAnsi" w:hAnsiTheme="minorHAnsi" w:cstheme="minorHAnsi"/>
          <w:b/>
          <w:color w:val="auto"/>
          <w:sz w:val="22"/>
          <w:szCs w:val="22"/>
        </w:rPr>
        <w:t>Zolaris Biosciences, LLC</w:t>
      </w:r>
      <w:r w:rsidR="00397C68" w:rsidRPr="00895C9C">
        <w:rPr>
          <w:rFonts w:asciiTheme="minorHAnsi" w:hAnsiTheme="minorHAnsi" w:cstheme="minorHAnsi"/>
          <w:b/>
          <w:color w:val="auto"/>
          <w:sz w:val="22"/>
          <w:szCs w:val="22"/>
        </w:rPr>
        <w:tab/>
      </w:r>
      <w:r w:rsidR="00397C68" w:rsidRPr="00895C9C">
        <w:rPr>
          <w:rFonts w:asciiTheme="minorHAnsi" w:hAnsiTheme="minorHAnsi" w:cstheme="minorHAnsi"/>
          <w:b/>
          <w:color w:val="auto"/>
          <w:sz w:val="22"/>
          <w:szCs w:val="22"/>
        </w:rPr>
        <w:tab/>
      </w:r>
      <w:r w:rsidR="00397C68" w:rsidRPr="00895C9C">
        <w:rPr>
          <w:rFonts w:asciiTheme="minorHAnsi" w:hAnsiTheme="minorHAnsi" w:cstheme="minorHAnsi"/>
          <w:b/>
          <w:color w:val="auto"/>
          <w:sz w:val="22"/>
          <w:szCs w:val="22"/>
        </w:rPr>
        <w:tab/>
      </w:r>
      <w:r w:rsidR="00397C68" w:rsidRPr="00895C9C">
        <w:rPr>
          <w:rFonts w:asciiTheme="minorHAnsi" w:hAnsiTheme="minorHAnsi" w:cstheme="minorHAnsi"/>
          <w:b/>
          <w:color w:val="auto"/>
          <w:sz w:val="22"/>
          <w:szCs w:val="22"/>
        </w:rPr>
        <w:tab/>
      </w:r>
      <w:r w:rsidR="00397C68" w:rsidRPr="00895C9C">
        <w:rPr>
          <w:rFonts w:asciiTheme="minorHAnsi" w:hAnsiTheme="minorHAnsi" w:cstheme="minorHAnsi"/>
          <w:b/>
          <w:color w:val="auto"/>
          <w:sz w:val="22"/>
          <w:szCs w:val="22"/>
        </w:rPr>
        <w:tab/>
      </w:r>
      <w:r w:rsidR="00397C68" w:rsidRPr="00895C9C">
        <w:rPr>
          <w:rFonts w:asciiTheme="minorHAnsi" w:hAnsiTheme="minorHAnsi" w:cstheme="minorHAnsi"/>
          <w:b/>
          <w:color w:val="auto"/>
          <w:sz w:val="22"/>
          <w:szCs w:val="22"/>
        </w:rPr>
        <w:tab/>
      </w:r>
      <w:r w:rsidR="00397C68" w:rsidRPr="00895C9C">
        <w:rPr>
          <w:rFonts w:asciiTheme="minorHAnsi" w:hAnsiTheme="minorHAnsi" w:cstheme="minorHAnsi"/>
          <w:b/>
          <w:color w:val="auto"/>
          <w:sz w:val="22"/>
          <w:szCs w:val="22"/>
        </w:rPr>
        <w:tab/>
      </w:r>
      <w:r w:rsidR="001602BF" w:rsidRPr="00895C9C">
        <w:rPr>
          <w:rFonts w:asciiTheme="minorHAnsi" w:hAnsiTheme="minorHAnsi" w:cstheme="minorHAnsi"/>
          <w:b/>
          <w:color w:val="auto"/>
          <w:sz w:val="22"/>
          <w:szCs w:val="22"/>
        </w:rPr>
        <w:tab/>
      </w:r>
      <w:r w:rsidR="00397C68" w:rsidRPr="00895C9C">
        <w:rPr>
          <w:rFonts w:asciiTheme="minorHAnsi" w:hAnsiTheme="minorHAnsi" w:cstheme="minorHAnsi"/>
          <w:bCs/>
          <w:color w:val="auto"/>
          <w:sz w:val="22"/>
          <w:szCs w:val="22"/>
        </w:rPr>
        <w:t>Athens, Georgia</w:t>
      </w:r>
    </w:p>
    <w:p w14:paraId="19135750" w14:textId="5E16A303" w:rsidR="009260AE" w:rsidRPr="00895C9C" w:rsidRDefault="009260AE" w:rsidP="009260AE">
      <w:pPr>
        <w:pStyle w:val="Heading2"/>
        <w:ind w:firstLine="720"/>
        <w:rPr>
          <w:rFonts w:asciiTheme="minorHAnsi" w:hAnsiTheme="minorHAnsi" w:cstheme="minorHAnsi"/>
          <w:b/>
          <w:color w:val="auto"/>
          <w:sz w:val="22"/>
          <w:szCs w:val="22"/>
        </w:rPr>
      </w:pPr>
      <w:r w:rsidRPr="00895C9C">
        <w:rPr>
          <w:rFonts w:asciiTheme="minorHAnsi" w:hAnsiTheme="minorHAnsi" w:cstheme="minorHAnsi"/>
          <w:bCs/>
          <w:i/>
          <w:iCs/>
          <w:color w:val="auto"/>
          <w:sz w:val="22"/>
          <w:szCs w:val="22"/>
        </w:rPr>
        <w:t>Post-doctoral Research</w:t>
      </w:r>
      <w:r w:rsidR="00AC5F6A" w:rsidRPr="00895C9C">
        <w:rPr>
          <w:rFonts w:asciiTheme="minorHAnsi" w:hAnsiTheme="minorHAnsi" w:cstheme="minorHAnsi"/>
          <w:bCs/>
          <w:i/>
          <w:iCs/>
          <w:color w:val="auto"/>
          <w:sz w:val="22"/>
          <w:szCs w:val="22"/>
        </w:rPr>
        <w:t>er</w:t>
      </w:r>
      <w:r w:rsidRPr="00895C9C">
        <w:rPr>
          <w:rFonts w:asciiTheme="minorHAnsi" w:hAnsiTheme="minorHAnsi" w:cstheme="minorHAnsi"/>
          <w:color w:val="auto"/>
          <w:sz w:val="22"/>
          <w:szCs w:val="22"/>
        </w:rPr>
        <w:tab/>
      </w:r>
      <w:r w:rsidRPr="00895C9C">
        <w:rPr>
          <w:rFonts w:asciiTheme="minorHAnsi" w:hAnsiTheme="minorHAnsi" w:cstheme="minorHAnsi"/>
          <w:color w:val="auto"/>
          <w:sz w:val="22"/>
          <w:szCs w:val="22"/>
        </w:rPr>
        <w:tab/>
      </w:r>
      <w:r w:rsidRPr="00895C9C">
        <w:rPr>
          <w:rFonts w:asciiTheme="minorHAnsi" w:hAnsiTheme="minorHAnsi" w:cstheme="minorHAnsi"/>
          <w:color w:val="auto"/>
          <w:sz w:val="22"/>
          <w:szCs w:val="22"/>
        </w:rPr>
        <w:tab/>
      </w:r>
      <w:r w:rsidR="00397C68" w:rsidRPr="00895C9C">
        <w:rPr>
          <w:rFonts w:asciiTheme="minorHAnsi" w:hAnsiTheme="minorHAnsi" w:cstheme="minorHAnsi"/>
          <w:color w:val="auto"/>
          <w:sz w:val="22"/>
          <w:szCs w:val="22"/>
        </w:rPr>
        <w:tab/>
      </w:r>
      <w:r w:rsidR="00397C68" w:rsidRPr="00895C9C">
        <w:rPr>
          <w:rFonts w:asciiTheme="minorHAnsi" w:hAnsiTheme="minorHAnsi" w:cstheme="minorHAnsi"/>
          <w:color w:val="auto"/>
          <w:sz w:val="22"/>
          <w:szCs w:val="22"/>
        </w:rPr>
        <w:tab/>
      </w:r>
      <w:r w:rsidR="001602BF" w:rsidRPr="00895C9C">
        <w:rPr>
          <w:rFonts w:asciiTheme="minorHAnsi" w:hAnsiTheme="minorHAnsi" w:cstheme="minorHAnsi"/>
          <w:color w:val="auto"/>
          <w:sz w:val="22"/>
          <w:szCs w:val="22"/>
        </w:rPr>
        <w:t xml:space="preserve">             </w:t>
      </w:r>
      <w:r w:rsidRPr="00895C9C">
        <w:rPr>
          <w:rFonts w:asciiTheme="minorHAnsi" w:hAnsiTheme="minorHAnsi" w:cstheme="minorHAnsi"/>
          <w:color w:val="auto"/>
          <w:sz w:val="22"/>
          <w:szCs w:val="22"/>
        </w:rPr>
        <w:t xml:space="preserve"> </w:t>
      </w:r>
      <w:r w:rsidR="00397C68" w:rsidRPr="00895C9C">
        <w:rPr>
          <w:rFonts w:asciiTheme="minorHAnsi" w:hAnsiTheme="minorHAnsi" w:cstheme="minorHAnsi"/>
          <w:color w:val="auto"/>
          <w:sz w:val="22"/>
          <w:szCs w:val="22"/>
        </w:rPr>
        <w:t>January</w:t>
      </w:r>
      <w:r w:rsidRPr="00895C9C">
        <w:rPr>
          <w:rFonts w:asciiTheme="minorHAnsi" w:hAnsiTheme="minorHAnsi" w:cstheme="minorHAnsi"/>
          <w:color w:val="auto"/>
          <w:sz w:val="22"/>
          <w:szCs w:val="22"/>
        </w:rPr>
        <w:t xml:space="preserve"> 2003-</w:t>
      </w:r>
      <w:r w:rsidR="00397C68" w:rsidRPr="00895C9C">
        <w:rPr>
          <w:rFonts w:asciiTheme="minorHAnsi" w:hAnsiTheme="minorHAnsi" w:cstheme="minorHAnsi"/>
          <w:color w:val="auto"/>
          <w:sz w:val="22"/>
          <w:szCs w:val="22"/>
        </w:rPr>
        <w:t xml:space="preserve">May </w:t>
      </w:r>
      <w:r w:rsidRPr="00895C9C">
        <w:rPr>
          <w:rFonts w:asciiTheme="minorHAnsi" w:hAnsiTheme="minorHAnsi" w:cstheme="minorHAnsi"/>
          <w:color w:val="auto"/>
          <w:sz w:val="22"/>
          <w:szCs w:val="22"/>
        </w:rPr>
        <w:t>2004</w:t>
      </w:r>
    </w:p>
    <w:p w14:paraId="160955A8" w14:textId="23B2E4D8" w:rsidR="009260AE" w:rsidRPr="00895C9C" w:rsidRDefault="009260AE" w:rsidP="009260AE">
      <w:pPr>
        <w:numPr>
          <w:ilvl w:val="0"/>
          <w:numId w:val="2"/>
        </w:numPr>
        <w:spacing w:after="0"/>
        <w:rPr>
          <w:rFonts w:cstheme="minorHAnsi"/>
          <w:sz w:val="22"/>
          <w:szCs w:val="22"/>
        </w:rPr>
      </w:pPr>
      <w:r w:rsidRPr="00895C9C">
        <w:rPr>
          <w:rFonts w:cstheme="minorHAnsi"/>
          <w:sz w:val="22"/>
          <w:szCs w:val="22"/>
        </w:rPr>
        <w:t>Research focus:  fusion protein purification, peptide half-life assays</w:t>
      </w:r>
      <w:r w:rsidR="0025186A" w:rsidRPr="00895C9C">
        <w:rPr>
          <w:rFonts w:cstheme="minorHAnsi"/>
          <w:sz w:val="22"/>
          <w:szCs w:val="22"/>
        </w:rPr>
        <w:t>,</w:t>
      </w:r>
      <w:r w:rsidRPr="00895C9C">
        <w:rPr>
          <w:rFonts w:cstheme="minorHAnsi"/>
          <w:sz w:val="22"/>
          <w:szCs w:val="22"/>
        </w:rPr>
        <w:t xml:space="preserve"> and antimicrobial peptide screens</w:t>
      </w:r>
    </w:p>
    <w:p w14:paraId="7F27CD58" w14:textId="77777777" w:rsidR="009260AE" w:rsidRPr="00895C9C" w:rsidRDefault="009260AE" w:rsidP="009260AE">
      <w:pPr>
        <w:numPr>
          <w:ilvl w:val="0"/>
          <w:numId w:val="2"/>
        </w:numPr>
        <w:spacing w:after="0"/>
        <w:rPr>
          <w:rFonts w:cstheme="minorHAnsi"/>
          <w:sz w:val="22"/>
          <w:szCs w:val="22"/>
        </w:rPr>
      </w:pPr>
      <w:r w:rsidRPr="00895C9C">
        <w:rPr>
          <w:rFonts w:cstheme="minorHAnsi"/>
          <w:sz w:val="22"/>
          <w:szCs w:val="22"/>
        </w:rPr>
        <w:t>Developed student projects and trained undergraduates in laboratory skills</w:t>
      </w:r>
    </w:p>
    <w:p w14:paraId="34FD9577" w14:textId="77777777" w:rsidR="009260AE" w:rsidRPr="00895C9C" w:rsidRDefault="009260AE" w:rsidP="009260AE">
      <w:pPr>
        <w:numPr>
          <w:ilvl w:val="12"/>
          <w:numId w:val="0"/>
        </w:numPr>
        <w:ind w:firstLine="720"/>
        <w:rPr>
          <w:rFonts w:cstheme="minorHAnsi"/>
          <w:b/>
          <w:sz w:val="22"/>
          <w:szCs w:val="22"/>
        </w:rPr>
      </w:pPr>
    </w:p>
    <w:p w14:paraId="093886F6" w14:textId="0D848712" w:rsidR="00EF2525" w:rsidRPr="00895C9C" w:rsidRDefault="00EF2525" w:rsidP="009260AE">
      <w:pPr>
        <w:numPr>
          <w:ilvl w:val="12"/>
          <w:numId w:val="0"/>
        </w:numPr>
        <w:ind w:firstLine="720"/>
        <w:rPr>
          <w:rFonts w:cstheme="minorHAnsi"/>
          <w:b/>
          <w:sz w:val="22"/>
          <w:szCs w:val="22"/>
        </w:rPr>
      </w:pPr>
      <w:r w:rsidRPr="00895C9C">
        <w:rPr>
          <w:rFonts w:cstheme="minorHAnsi"/>
          <w:b/>
          <w:bCs/>
          <w:sz w:val="22"/>
          <w:szCs w:val="22"/>
        </w:rPr>
        <w:t>University of Georgia</w:t>
      </w:r>
      <w:r w:rsidRPr="00895C9C">
        <w:rPr>
          <w:rFonts w:cstheme="minorHAnsi"/>
          <w:b/>
          <w:sz w:val="22"/>
          <w:szCs w:val="22"/>
        </w:rPr>
        <w:tab/>
      </w:r>
      <w:r w:rsidRPr="00895C9C">
        <w:rPr>
          <w:rFonts w:cstheme="minorHAnsi"/>
          <w:b/>
          <w:sz w:val="22"/>
          <w:szCs w:val="22"/>
        </w:rPr>
        <w:tab/>
      </w:r>
      <w:r w:rsidRPr="00895C9C">
        <w:rPr>
          <w:rFonts w:cstheme="minorHAnsi"/>
          <w:b/>
          <w:sz w:val="22"/>
          <w:szCs w:val="22"/>
        </w:rPr>
        <w:tab/>
      </w:r>
      <w:r w:rsidRPr="00895C9C">
        <w:rPr>
          <w:rFonts w:cstheme="minorHAnsi"/>
          <w:b/>
          <w:sz w:val="22"/>
          <w:szCs w:val="22"/>
        </w:rPr>
        <w:tab/>
      </w:r>
      <w:r w:rsidRPr="00895C9C">
        <w:rPr>
          <w:rFonts w:cstheme="minorHAnsi"/>
          <w:b/>
          <w:sz w:val="22"/>
          <w:szCs w:val="22"/>
        </w:rPr>
        <w:tab/>
      </w:r>
      <w:r w:rsidRPr="00895C9C">
        <w:rPr>
          <w:rFonts w:cstheme="minorHAnsi"/>
          <w:b/>
          <w:sz w:val="22"/>
          <w:szCs w:val="22"/>
        </w:rPr>
        <w:tab/>
      </w:r>
      <w:r w:rsidRPr="00895C9C">
        <w:rPr>
          <w:rFonts w:cstheme="minorHAnsi"/>
          <w:b/>
          <w:sz w:val="22"/>
          <w:szCs w:val="22"/>
        </w:rPr>
        <w:tab/>
      </w:r>
      <w:r w:rsidR="001602BF" w:rsidRPr="00895C9C">
        <w:rPr>
          <w:rFonts w:cstheme="minorHAnsi"/>
          <w:b/>
          <w:sz w:val="22"/>
          <w:szCs w:val="22"/>
        </w:rPr>
        <w:tab/>
      </w:r>
      <w:r w:rsidRPr="00895C9C">
        <w:rPr>
          <w:rFonts w:cstheme="minorHAnsi"/>
          <w:bCs/>
          <w:sz w:val="22"/>
          <w:szCs w:val="22"/>
        </w:rPr>
        <w:t>Athens, Georgia</w:t>
      </w:r>
    </w:p>
    <w:p w14:paraId="7F5BD0AA" w14:textId="133036B6" w:rsidR="009260AE" w:rsidRPr="00895C9C" w:rsidRDefault="009260AE" w:rsidP="009260AE">
      <w:pPr>
        <w:numPr>
          <w:ilvl w:val="12"/>
          <w:numId w:val="0"/>
        </w:numPr>
        <w:ind w:firstLine="720"/>
        <w:rPr>
          <w:rFonts w:cstheme="minorHAnsi"/>
          <w:b/>
          <w:sz w:val="22"/>
          <w:szCs w:val="22"/>
        </w:rPr>
      </w:pPr>
      <w:r w:rsidRPr="00895C9C">
        <w:rPr>
          <w:rFonts w:cstheme="minorHAnsi"/>
          <w:bCs/>
          <w:i/>
          <w:iCs/>
          <w:sz w:val="22"/>
          <w:szCs w:val="22"/>
        </w:rPr>
        <w:t>Graduate Research Assistant,</w:t>
      </w:r>
      <w:r w:rsidRPr="00895C9C">
        <w:rPr>
          <w:rFonts w:cstheme="minorHAnsi"/>
          <w:b/>
          <w:sz w:val="22"/>
          <w:szCs w:val="22"/>
        </w:rPr>
        <w:t xml:space="preserve"> </w:t>
      </w:r>
      <w:r w:rsidRPr="00895C9C">
        <w:rPr>
          <w:rFonts w:cstheme="minorHAnsi"/>
          <w:sz w:val="22"/>
          <w:szCs w:val="22"/>
        </w:rPr>
        <w:t>Microbiology Department</w:t>
      </w:r>
      <w:r w:rsidR="00EF2525" w:rsidRPr="00895C9C">
        <w:rPr>
          <w:rFonts w:cstheme="minorHAnsi"/>
          <w:sz w:val="22"/>
          <w:szCs w:val="22"/>
        </w:rPr>
        <w:tab/>
      </w:r>
      <w:r w:rsidR="00EF2525" w:rsidRPr="00895C9C">
        <w:rPr>
          <w:rFonts w:cstheme="minorHAnsi"/>
          <w:sz w:val="22"/>
          <w:szCs w:val="22"/>
        </w:rPr>
        <w:tab/>
      </w:r>
      <w:r w:rsidR="00D57A60" w:rsidRPr="00895C9C">
        <w:rPr>
          <w:rFonts w:cstheme="minorHAnsi"/>
          <w:sz w:val="22"/>
          <w:szCs w:val="22"/>
        </w:rPr>
        <w:t xml:space="preserve">    </w:t>
      </w:r>
      <w:r w:rsidR="00EF2525" w:rsidRPr="00895C9C">
        <w:rPr>
          <w:rFonts w:cstheme="minorHAnsi"/>
          <w:sz w:val="22"/>
          <w:szCs w:val="22"/>
        </w:rPr>
        <w:t>August</w:t>
      </w:r>
      <w:r w:rsidRPr="00895C9C">
        <w:rPr>
          <w:rFonts w:cstheme="minorHAnsi"/>
          <w:sz w:val="22"/>
          <w:szCs w:val="22"/>
        </w:rPr>
        <w:t xml:space="preserve"> 1998- </w:t>
      </w:r>
      <w:r w:rsidR="00EF2525" w:rsidRPr="00895C9C">
        <w:rPr>
          <w:rFonts w:cstheme="minorHAnsi"/>
          <w:sz w:val="22"/>
          <w:szCs w:val="22"/>
        </w:rPr>
        <w:t xml:space="preserve">December </w:t>
      </w:r>
      <w:r w:rsidRPr="00895C9C">
        <w:rPr>
          <w:rFonts w:cstheme="minorHAnsi"/>
          <w:sz w:val="22"/>
          <w:szCs w:val="22"/>
        </w:rPr>
        <w:t>2002</w:t>
      </w:r>
    </w:p>
    <w:p w14:paraId="0061132E" w14:textId="77777777" w:rsidR="009260AE" w:rsidRPr="00895C9C" w:rsidRDefault="009260AE" w:rsidP="009260AE">
      <w:pPr>
        <w:numPr>
          <w:ilvl w:val="0"/>
          <w:numId w:val="3"/>
        </w:numPr>
        <w:spacing w:after="0"/>
        <w:rPr>
          <w:rFonts w:cstheme="minorHAnsi"/>
          <w:sz w:val="22"/>
          <w:szCs w:val="22"/>
        </w:rPr>
      </w:pPr>
      <w:r w:rsidRPr="00895C9C">
        <w:rPr>
          <w:rFonts w:cstheme="minorHAnsi"/>
          <w:sz w:val="22"/>
          <w:szCs w:val="22"/>
        </w:rPr>
        <w:t>Developed and executed variety of projects including:  Uptake of inhibitory peptides by MRSA and uptake of peptides by Gram negative organisms by use of biotin</w:t>
      </w:r>
    </w:p>
    <w:p w14:paraId="27298449" w14:textId="77777777" w:rsidR="009260AE" w:rsidRPr="00895C9C" w:rsidRDefault="009260AE" w:rsidP="009260AE">
      <w:pPr>
        <w:numPr>
          <w:ilvl w:val="0"/>
          <w:numId w:val="4"/>
        </w:numPr>
        <w:spacing w:after="0"/>
        <w:rPr>
          <w:rFonts w:cstheme="minorHAnsi"/>
          <w:sz w:val="22"/>
          <w:szCs w:val="22"/>
        </w:rPr>
      </w:pPr>
      <w:r w:rsidRPr="00895C9C">
        <w:rPr>
          <w:rFonts w:cstheme="minorHAnsi"/>
          <w:sz w:val="22"/>
          <w:szCs w:val="22"/>
        </w:rPr>
        <w:t>Developed and assisted undergraduate student projects</w:t>
      </w:r>
    </w:p>
    <w:p w14:paraId="7EC49D50" w14:textId="77777777" w:rsidR="009260AE" w:rsidRPr="00895C9C" w:rsidRDefault="009260AE" w:rsidP="009260AE">
      <w:pPr>
        <w:ind w:left="3600"/>
        <w:rPr>
          <w:rFonts w:cstheme="minorHAnsi"/>
          <w:sz w:val="22"/>
          <w:szCs w:val="22"/>
        </w:rPr>
      </w:pPr>
    </w:p>
    <w:p w14:paraId="57D40883" w14:textId="06EC3628" w:rsidR="009260AE" w:rsidRPr="00895C9C" w:rsidRDefault="009260AE" w:rsidP="009260AE">
      <w:pPr>
        <w:ind w:firstLine="720"/>
        <w:rPr>
          <w:rFonts w:cstheme="minorHAnsi"/>
          <w:sz w:val="22"/>
          <w:szCs w:val="22"/>
        </w:rPr>
      </w:pPr>
      <w:r w:rsidRPr="00895C9C">
        <w:rPr>
          <w:rFonts w:cstheme="minorHAnsi"/>
          <w:bCs/>
          <w:i/>
          <w:iCs/>
          <w:sz w:val="22"/>
          <w:szCs w:val="22"/>
        </w:rPr>
        <w:t>Research Technician III</w:t>
      </w:r>
      <w:r w:rsidRPr="00895C9C">
        <w:rPr>
          <w:rFonts w:cstheme="minorHAnsi"/>
          <w:sz w:val="22"/>
          <w:szCs w:val="22"/>
        </w:rPr>
        <w:t xml:space="preserve">, </w:t>
      </w:r>
      <w:r w:rsidR="00D57A60" w:rsidRPr="00895C9C">
        <w:rPr>
          <w:rFonts w:cstheme="minorHAnsi"/>
          <w:sz w:val="22"/>
          <w:szCs w:val="22"/>
        </w:rPr>
        <w:t>Microbiology Department</w:t>
      </w:r>
      <w:r w:rsidR="0025186A" w:rsidRPr="00895C9C">
        <w:rPr>
          <w:rFonts w:cstheme="minorHAnsi"/>
          <w:sz w:val="22"/>
          <w:szCs w:val="22"/>
        </w:rPr>
        <w:tab/>
      </w:r>
      <w:r w:rsidR="0025186A" w:rsidRPr="00895C9C">
        <w:rPr>
          <w:rFonts w:cstheme="minorHAnsi"/>
          <w:sz w:val="22"/>
          <w:szCs w:val="22"/>
        </w:rPr>
        <w:tab/>
      </w:r>
      <w:r w:rsidR="0025186A" w:rsidRPr="00895C9C">
        <w:rPr>
          <w:rFonts w:cstheme="minorHAnsi"/>
          <w:sz w:val="22"/>
          <w:szCs w:val="22"/>
        </w:rPr>
        <w:tab/>
        <w:t xml:space="preserve"> </w:t>
      </w:r>
      <w:r w:rsidRPr="00895C9C">
        <w:rPr>
          <w:rFonts w:cstheme="minorHAnsi"/>
          <w:sz w:val="22"/>
          <w:szCs w:val="22"/>
        </w:rPr>
        <w:t>July 1996-March 1998</w:t>
      </w:r>
    </w:p>
    <w:p w14:paraId="7C576C91" w14:textId="77777777" w:rsidR="009260AE" w:rsidRPr="00895C9C" w:rsidRDefault="009260AE" w:rsidP="009260AE">
      <w:pPr>
        <w:ind w:left="2880" w:hanging="2880"/>
        <w:rPr>
          <w:rFonts w:cstheme="minorHAnsi"/>
          <w:b/>
          <w:sz w:val="22"/>
          <w:szCs w:val="22"/>
        </w:rPr>
      </w:pPr>
    </w:p>
    <w:p w14:paraId="338F8E4B" w14:textId="77777777" w:rsidR="00895C9C" w:rsidRDefault="00895C9C" w:rsidP="009260AE">
      <w:pPr>
        <w:ind w:left="2880" w:hanging="2880"/>
        <w:rPr>
          <w:rFonts w:cstheme="minorHAnsi"/>
          <w:b/>
          <w:bCs/>
          <w:sz w:val="22"/>
          <w:szCs w:val="22"/>
        </w:rPr>
      </w:pPr>
    </w:p>
    <w:p w14:paraId="6DB5B27C" w14:textId="77777777" w:rsidR="00895C9C" w:rsidRDefault="00895C9C" w:rsidP="009260AE">
      <w:pPr>
        <w:ind w:left="2880" w:hanging="2880"/>
        <w:rPr>
          <w:rFonts w:cstheme="minorHAnsi"/>
          <w:b/>
          <w:bCs/>
          <w:sz w:val="22"/>
          <w:szCs w:val="22"/>
        </w:rPr>
      </w:pPr>
    </w:p>
    <w:p w14:paraId="37AB6AF8" w14:textId="77777777" w:rsidR="00895C9C" w:rsidRDefault="00895C9C" w:rsidP="009260AE">
      <w:pPr>
        <w:ind w:left="2880" w:hanging="2880"/>
        <w:rPr>
          <w:rFonts w:cstheme="minorHAnsi"/>
          <w:b/>
          <w:bCs/>
          <w:sz w:val="22"/>
          <w:szCs w:val="22"/>
        </w:rPr>
      </w:pPr>
    </w:p>
    <w:p w14:paraId="40ECF4DB" w14:textId="6E8D2403" w:rsidR="009260AE" w:rsidRPr="00895C9C" w:rsidRDefault="00B31D66" w:rsidP="009260AE">
      <w:pPr>
        <w:ind w:left="2880" w:hanging="2880"/>
        <w:rPr>
          <w:rFonts w:cstheme="minorHAnsi"/>
          <w:b/>
          <w:bCs/>
          <w:sz w:val="22"/>
          <w:szCs w:val="22"/>
        </w:rPr>
      </w:pPr>
      <w:r w:rsidRPr="00895C9C">
        <w:rPr>
          <w:rFonts w:cstheme="minorHAnsi"/>
          <w:b/>
          <w:bCs/>
          <w:sz w:val="22"/>
          <w:szCs w:val="22"/>
        </w:rPr>
        <w:t xml:space="preserve">Presentations, </w:t>
      </w:r>
      <w:r w:rsidR="009260AE" w:rsidRPr="00895C9C">
        <w:rPr>
          <w:rFonts w:cstheme="minorHAnsi"/>
          <w:b/>
          <w:bCs/>
          <w:sz w:val="22"/>
          <w:szCs w:val="22"/>
        </w:rPr>
        <w:t>Publications</w:t>
      </w:r>
      <w:r w:rsidRPr="00895C9C">
        <w:rPr>
          <w:rFonts w:cstheme="minorHAnsi"/>
          <w:b/>
          <w:bCs/>
          <w:sz w:val="22"/>
          <w:szCs w:val="22"/>
        </w:rPr>
        <w:t>,</w:t>
      </w:r>
      <w:r w:rsidR="009260AE" w:rsidRPr="00895C9C">
        <w:rPr>
          <w:rFonts w:cstheme="minorHAnsi"/>
          <w:b/>
          <w:bCs/>
          <w:sz w:val="22"/>
          <w:szCs w:val="22"/>
        </w:rPr>
        <w:t xml:space="preserve"> and Patent</w:t>
      </w:r>
      <w:r w:rsidR="009260AE" w:rsidRPr="00895C9C">
        <w:rPr>
          <w:rFonts w:cstheme="minorHAnsi"/>
          <w:b/>
          <w:sz w:val="22"/>
          <w:szCs w:val="22"/>
        </w:rPr>
        <w:tab/>
      </w:r>
    </w:p>
    <w:p w14:paraId="70BCF85A" w14:textId="2E361E43" w:rsidR="006C540C" w:rsidRPr="00895C9C" w:rsidRDefault="006C540C" w:rsidP="004D204D">
      <w:pPr>
        <w:pStyle w:val="nova-legacy-e-listitem"/>
        <w:numPr>
          <w:ilvl w:val="0"/>
          <w:numId w:val="17"/>
        </w:numPr>
        <w:shd w:val="clear" w:color="auto" w:fill="FFFFFF"/>
        <w:spacing w:after="0" w:afterAutospacing="0"/>
        <w:rPr>
          <w:rFonts w:asciiTheme="minorHAnsi" w:hAnsiTheme="minorHAnsi" w:cstheme="minorHAnsi"/>
          <w:color w:val="525254"/>
          <w:sz w:val="21"/>
          <w:szCs w:val="21"/>
        </w:rPr>
      </w:pPr>
      <w:r w:rsidRPr="00895C9C">
        <w:rPr>
          <w:rFonts w:asciiTheme="minorHAnsi" w:hAnsiTheme="minorHAnsi" w:cstheme="minorHAnsi"/>
          <w:color w:val="000000"/>
          <w:sz w:val="22"/>
          <w:szCs w:val="22"/>
          <w:bdr w:val="none" w:sz="0" w:space="0" w:color="auto" w:frame="1"/>
          <w:shd w:val="clear" w:color="auto" w:fill="FFFFFF"/>
        </w:rPr>
        <w:t xml:space="preserve">Rosenzweig, E. Q., Song., Y., Chen, X.-Y., Baldwin, A., Barger, M., Cotterrell, M., Dees, J. A., Injaian, A. S., Weliweriya, N., </w:t>
      </w:r>
      <w:r w:rsidRPr="00895C9C">
        <w:rPr>
          <w:rFonts w:asciiTheme="minorHAnsi" w:hAnsiTheme="minorHAnsi" w:cstheme="minorHAnsi"/>
          <w:b/>
          <w:bCs/>
          <w:color w:val="000000"/>
          <w:sz w:val="22"/>
          <w:szCs w:val="22"/>
          <w:bdr w:val="none" w:sz="0" w:space="0" w:color="auto" w:frame="1"/>
          <w:shd w:val="clear" w:color="auto" w:fill="FFFFFF"/>
        </w:rPr>
        <w:t>Walker, J. R.</w:t>
      </w:r>
      <w:r w:rsidRPr="00895C9C">
        <w:rPr>
          <w:rFonts w:asciiTheme="minorHAnsi" w:hAnsiTheme="minorHAnsi" w:cstheme="minorHAnsi"/>
          <w:color w:val="000000"/>
          <w:sz w:val="22"/>
          <w:szCs w:val="22"/>
          <w:bdr w:val="none" w:sz="0" w:space="0" w:color="auto" w:frame="1"/>
          <w:shd w:val="clear" w:color="auto" w:fill="FFFFFF"/>
        </w:rPr>
        <w:t>, Wiegert, C. C., &amp; Lemons, P. P. Switching within STEM: Examining the motivational concerns that college students report considering when changing career plans within STEM fields</w:t>
      </w:r>
      <w:r w:rsidRPr="00895C9C">
        <w:rPr>
          <w:rFonts w:asciiTheme="minorHAnsi" w:hAnsiTheme="minorHAnsi" w:cstheme="minorHAnsi"/>
          <w:b/>
          <w:bCs/>
          <w:color w:val="000000"/>
          <w:sz w:val="22"/>
          <w:szCs w:val="22"/>
          <w:bdr w:val="none" w:sz="0" w:space="0" w:color="auto" w:frame="1"/>
          <w:shd w:val="clear" w:color="auto" w:fill="FFFFFF"/>
        </w:rPr>
        <w:t>. </w:t>
      </w:r>
      <w:r w:rsidRPr="00895C9C">
        <w:rPr>
          <w:rFonts w:asciiTheme="minorHAnsi" w:hAnsiTheme="minorHAnsi" w:cstheme="minorHAnsi"/>
          <w:i/>
          <w:iCs/>
          <w:color w:val="000000"/>
          <w:sz w:val="22"/>
          <w:szCs w:val="22"/>
          <w:bdr w:val="none" w:sz="0" w:space="0" w:color="auto" w:frame="1"/>
          <w:shd w:val="clear" w:color="auto" w:fill="FFFFFF"/>
        </w:rPr>
        <w:t>Journal of Educational Psychology</w:t>
      </w:r>
      <w:r w:rsidR="00895C9C" w:rsidRPr="00895C9C">
        <w:rPr>
          <w:rFonts w:asciiTheme="minorHAnsi" w:hAnsiTheme="minorHAnsi" w:cstheme="minorHAnsi"/>
          <w:color w:val="000000"/>
          <w:sz w:val="22"/>
          <w:szCs w:val="22"/>
          <w:bdr w:val="none" w:sz="0" w:space="0" w:color="auto" w:frame="1"/>
          <w:shd w:val="clear" w:color="auto" w:fill="FFFFFF"/>
        </w:rPr>
        <w:t xml:space="preserve"> </w:t>
      </w:r>
      <w:r w:rsidR="00F10998" w:rsidRPr="00895C9C">
        <w:rPr>
          <w:rFonts w:asciiTheme="minorHAnsi" w:hAnsiTheme="minorHAnsi" w:cstheme="minorHAnsi"/>
          <w:color w:val="000000"/>
          <w:sz w:val="22"/>
          <w:szCs w:val="22"/>
          <w:bdr w:val="none" w:sz="0" w:space="0" w:color="auto" w:frame="1"/>
          <w:shd w:val="clear" w:color="auto" w:fill="FFFFFF"/>
        </w:rPr>
        <w:t>2025.</w:t>
      </w:r>
      <w:r w:rsidR="00895C9C" w:rsidRPr="00895C9C">
        <w:rPr>
          <w:rFonts w:asciiTheme="minorHAnsi" w:hAnsiTheme="minorHAnsi" w:cstheme="minorHAnsi"/>
          <w:color w:val="000000"/>
          <w:sz w:val="22"/>
          <w:szCs w:val="22"/>
          <w:bdr w:val="none" w:sz="0" w:space="0" w:color="auto" w:frame="1"/>
          <w:shd w:val="clear" w:color="auto" w:fill="FFFFFF"/>
        </w:rPr>
        <w:t xml:space="preserve"> </w:t>
      </w:r>
      <w:r w:rsidR="00F10998" w:rsidRPr="00895C9C">
        <w:rPr>
          <w:rFonts w:asciiTheme="minorHAnsi" w:hAnsiTheme="minorHAnsi" w:cstheme="minorHAnsi"/>
          <w:color w:val="000000"/>
          <w:sz w:val="22"/>
          <w:szCs w:val="22"/>
          <w:bdr w:val="none" w:sz="0" w:space="0" w:color="auto" w:frame="1"/>
          <w:shd w:val="clear" w:color="auto" w:fill="FFFFFF"/>
        </w:rPr>
        <w:t>https://</w:t>
      </w:r>
      <w:r w:rsidR="00F10998" w:rsidRPr="00895C9C">
        <w:rPr>
          <w:rFonts w:asciiTheme="minorHAnsi" w:hAnsiTheme="minorHAnsi" w:cstheme="minorHAnsi"/>
          <w:color w:val="525254"/>
          <w:sz w:val="21"/>
          <w:szCs w:val="21"/>
        </w:rPr>
        <w:t>doi.org</w:t>
      </w:r>
      <w:r w:rsidR="00720A14" w:rsidRPr="00895C9C">
        <w:rPr>
          <w:rFonts w:asciiTheme="minorHAnsi" w:hAnsiTheme="minorHAnsi" w:cstheme="minorHAnsi"/>
          <w:color w:val="525254"/>
          <w:sz w:val="21"/>
          <w:szCs w:val="21"/>
        </w:rPr>
        <w:t>/</w:t>
      </w:r>
      <w:hyperlink r:id="rId13" w:tgtFrame="_blank" w:history="1">
        <w:r w:rsidR="00F10998" w:rsidRPr="00895C9C">
          <w:rPr>
            <w:rStyle w:val="Hyperlink"/>
            <w:rFonts w:asciiTheme="minorHAnsi" w:hAnsiTheme="minorHAnsi" w:cstheme="minorHAnsi"/>
            <w:sz w:val="21"/>
            <w:szCs w:val="21"/>
            <w:bdr w:val="none" w:sz="0" w:space="0" w:color="auto" w:frame="1"/>
          </w:rPr>
          <w:t>10.1037/edu0000939</w:t>
        </w:r>
      </w:hyperlink>
    </w:p>
    <w:p w14:paraId="3946ABFE" w14:textId="1947C0D2" w:rsidR="00A848ED" w:rsidRPr="00895C9C" w:rsidRDefault="00A848ED" w:rsidP="004D204D">
      <w:pPr>
        <w:pStyle w:val="ListParagraph"/>
        <w:numPr>
          <w:ilvl w:val="0"/>
          <w:numId w:val="4"/>
        </w:numPr>
        <w:spacing w:after="0"/>
        <w:rPr>
          <w:rFonts w:cstheme="minorHAnsi"/>
          <w:bCs/>
          <w:sz w:val="22"/>
          <w:szCs w:val="22"/>
        </w:rPr>
      </w:pPr>
      <w:r w:rsidRPr="00895C9C">
        <w:rPr>
          <w:rFonts w:cstheme="minorHAnsi"/>
          <w:sz w:val="22"/>
          <w:szCs w:val="22"/>
          <w:shd w:val="clear" w:color="auto" w:fill="FFFFFF"/>
        </w:rPr>
        <w:t>Emily Rosenzweig; Xiao-Yin Chen; Yuchen Song; Amy Baldwin; Michael M. Barger; Michael E. Cotterell; Jonathan A. Dees; Allison S. Injaian; Nandana Weliweriya</w:t>
      </w:r>
      <w:r w:rsidRPr="00895C9C">
        <w:rPr>
          <w:rFonts w:cstheme="minorHAnsi"/>
          <w:b/>
          <w:sz w:val="22"/>
          <w:szCs w:val="22"/>
          <w:shd w:val="clear" w:color="auto" w:fill="FFFFFF"/>
        </w:rPr>
        <w:t>; Jennifer R. Walker</w:t>
      </w:r>
      <w:r w:rsidRPr="00895C9C">
        <w:rPr>
          <w:rFonts w:cstheme="minorHAnsi"/>
          <w:sz w:val="22"/>
          <w:szCs w:val="22"/>
          <w:shd w:val="clear" w:color="auto" w:fill="FFFFFF"/>
        </w:rPr>
        <w:t>; Craig C. Wiegert; Paula P. Lemons</w:t>
      </w:r>
      <w:r w:rsidR="00630AD7" w:rsidRPr="00895C9C">
        <w:rPr>
          <w:rFonts w:cstheme="minorHAnsi"/>
          <w:sz w:val="22"/>
          <w:szCs w:val="22"/>
          <w:shd w:val="clear" w:color="auto" w:fill="FFFFFF"/>
        </w:rPr>
        <w:t>.</w:t>
      </w:r>
      <w:r w:rsidRPr="00895C9C">
        <w:rPr>
          <w:rFonts w:cstheme="minorHAnsi"/>
          <w:sz w:val="22"/>
          <w:szCs w:val="22"/>
          <w:shd w:val="clear" w:color="auto" w:fill="FFFFFF"/>
        </w:rPr>
        <w:t xml:space="preserve"> Beyond STEM Attrition: Changing Career Plans Within STEM Fields in College Is Associated with Lower Motivation, Certainty, and Satisfaction about One’s Career.</w:t>
      </w:r>
      <w:r w:rsidR="00630AD7" w:rsidRPr="00895C9C">
        <w:rPr>
          <w:rFonts w:cstheme="minorHAnsi"/>
          <w:i/>
          <w:iCs/>
          <w:color w:val="333333"/>
          <w:sz w:val="22"/>
          <w:szCs w:val="22"/>
          <w:shd w:val="clear" w:color="auto" w:fill="FCFCFC"/>
        </w:rPr>
        <w:t xml:space="preserve"> </w:t>
      </w:r>
      <w:r w:rsidR="00461C01" w:rsidRPr="00895C9C">
        <w:rPr>
          <w:rFonts w:cstheme="minorHAnsi"/>
          <w:i/>
          <w:iCs/>
          <w:color w:val="333333"/>
          <w:sz w:val="22"/>
          <w:szCs w:val="22"/>
          <w:shd w:val="clear" w:color="auto" w:fill="FCFCFC"/>
        </w:rPr>
        <w:t>IJ STEM Ed</w:t>
      </w:r>
      <w:r w:rsidR="00461C01" w:rsidRPr="00895C9C">
        <w:rPr>
          <w:rFonts w:cstheme="minorHAnsi"/>
          <w:color w:val="333333"/>
          <w:sz w:val="22"/>
          <w:szCs w:val="22"/>
          <w:shd w:val="clear" w:color="auto" w:fill="FCFCFC"/>
        </w:rPr>
        <w:t> </w:t>
      </w:r>
      <w:r w:rsidR="00461C01" w:rsidRPr="00895C9C">
        <w:rPr>
          <w:rFonts w:cstheme="minorHAnsi"/>
          <w:b/>
          <w:bCs/>
          <w:color w:val="333333"/>
          <w:sz w:val="22"/>
          <w:szCs w:val="22"/>
          <w:shd w:val="clear" w:color="auto" w:fill="FCFCFC"/>
        </w:rPr>
        <w:t>11</w:t>
      </w:r>
      <w:r w:rsidR="00461C01" w:rsidRPr="00895C9C">
        <w:rPr>
          <w:rFonts w:cstheme="minorHAnsi"/>
          <w:color w:val="333333"/>
          <w:sz w:val="22"/>
          <w:szCs w:val="22"/>
          <w:shd w:val="clear" w:color="auto" w:fill="FCFCFC"/>
        </w:rPr>
        <w:t>, 15 (2024). https://doi.org/10.1186/s40594-024-00475-6</w:t>
      </w:r>
    </w:p>
    <w:p w14:paraId="7A6EB5C0" w14:textId="41DE046B" w:rsidR="0021668B" w:rsidRPr="00895C9C" w:rsidRDefault="000A35B5" w:rsidP="0021668B">
      <w:pPr>
        <w:pStyle w:val="ListParagraph"/>
        <w:numPr>
          <w:ilvl w:val="0"/>
          <w:numId w:val="4"/>
        </w:numPr>
        <w:rPr>
          <w:rFonts w:cstheme="minorHAnsi"/>
          <w:bCs/>
          <w:sz w:val="22"/>
          <w:szCs w:val="22"/>
        </w:rPr>
      </w:pPr>
      <w:r w:rsidRPr="00895C9C">
        <w:rPr>
          <w:rFonts w:cstheme="minorHAnsi"/>
          <w:bCs/>
          <w:sz w:val="22"/>
          <w:szCs w:val="22"/>
        </w:rPr>
        <w:t xml:space="preserve">Denise Anderson, Sarah Selm, Mira </w:t>
      </w:r>
      <w:r w:rsidR="002623C8" w:rsidRPr="00895C9C">
        <w:rPr>
          <w:rFonts w:cstheme="minorHAnsi"/>
          <w:bCs/>
          <w:sz w:val="22"/>
          <w:szCs w:val="22"/>
        </w:rPr>
        <w:t xml:space="preserve">Biens, </w:t>
      </w:r>
      <w:r w:rsidR="009815DB" w:rsidRPr="00895C9C">
        <w:rPr>
          <w:rFonts w:cstheme="minorHAnsi"/>
          <w:bCs/>
          <w:sz w:val="22"/>
          <w:szCs w:val="22"/>
        </w:rPr>
        <w:t xml:space="preserve">Ann Auman, </w:t>
      </w:r>
      <w:r w:rsidR="009815DB" w:rsidRPr="00895C9C">
        <w:rPr>
          <w:rFonts w:cstheme="minorHAnsi"/>
          <w:b/>
          <w:bCs/>
          <w:sz w:val="22"/>
          <w:szCs w:val="22"/>
        </w:rPr>
        <w:t>Jennifer Walker</w:t>
      </w:r>
      <w:r w:rsidR="00D57DF0" w:rsidRPr="00895C9C">
        <w:rPr>
          <w:rFonts w:cstheme="minorHAnsi"/>
          <w:bCs/>
          <w:sz w:val="22"/>
          <w:szCs w:val="22"/>
        </w:rPr>
        <w:t>, Nester</w:t>
      </w:r>
      <w:r w:rsidR="0021668B" w:rsidRPr="00895C9C">
        <w:rPr>
          <w:rFonts w:cstheme="minorHAnsi"/>
          <w:bCs/>
          <w:sz w:val="22"/>
          <w:szCs w:val="22"/>
        </w:rPr>
        <w:t xml:space="preserve">’s </w:t>
      </w:r>
      <w:r w:rsidR="0021668B" w:rsidRPr="00895C9C">
        <w:rPr>
          <w:rFonts w:cstheme="minorHAnsi"/>
          <w:bCs/>
          <w:i/>
          <w:iCs/>
          <w:sz w:val="22"/>
          <w:szCs w:val="22"/>
        </w:rPr>
        <w:t>Microbiology: A Human Perspective,</w:t>
      </w:r>
      <w:r w:rsidR="0021668B" w:rsidRPr="00895C9C">
        <w:rPr>
          <w:rFonts w:cstheme="minorHAnsi"/>
          <w:bCs/>
          <w:sz w:val="22"/>
          <w:szCs w:val="22"/>
        </w:rPr>
        <w:t xml:space="preserve"> McGrawHill, 11</w:t>
      </w:r>
      <w:r w:rsidR="0021668B" w:rsidRPr="00895C9C">
        <w:rPr>
          <w:rFonts w:cstheme="minorHAnsi"/>
          <w:bCs/>
          <w:sz w:val="22"/>
          <w:szCs w:val="22"/>
          <w:vertAlign w:val="superscript"/>
        </w:rPr>
        <w:t>th</w:t>
      </w:r>
      <w:r w:rsidR="0021668B" w:rsidRPr="00895C9C">
        <w:rPr>
          <w:rFonts w:cstheme="minorHAnsi"/>
          <w:bCs/>
          <w:sz w:val="22"/>
          <w:szCs w:val="22"/>
        </w:rPr>
        <w:t xml:space="preserve"> edition, 2024, revised and edited four of </w:t>
      </w:r>
      <w:r w:rsidR="00EF6AFB" w:rsidRPr="00895C9C">
        <w:rPr>
          <w:rFonts w:cstheme="minorHAnsi"/>
          <w:bCs/>
          <w:sz w:val="22"/>
          <w:szCs w:val="22"/>
        </w:rPr>
        <w:t>twenty-nine</w:t>
      </w:r>
      <w:r w:rsidR="0021668B" w:rsidRPr="00895C9C">
        <w:rPr>
          <w:rFonts w:cstheme="minorHAnsi"/>
          <w:bCs/>
          <w:sz w:val="22"/>
          <w:szCs w:val="22"/>
        </w:rPr>
        <w:t xml:space="preserve"> chapters</w:t>
      </w:r>
    </w:p>
    <w:p w14:paraId="11B7B68D" w14:textId="38C847FF" w:rsidR="00227415" w:rsidRPr="00895C9C" w:rsidRDefault="00227415" w:rsidP="0021668B">
      <w:pPr>
        <w:pStyle w:val="ListParagraph"/>
        <w:numPr>
          <w:ilvl w:val="0"/>
          <w:numId w:val="4"/>
        </w:numPr>
        <w:rPr>
          <w:rFonts w:cstheme="minorHAnsi"/>
          <w:i/>
          <w:iCs/>
          <w:sz w:val="22"/>
          <w:szCs w:val="22"/>
        </w:rPr>
      </w:pPr>
      <w:r w:rsidRPr="00895C9C">
        <w:rPr>
          <w:rFonts w:cstheme="minorHAnsi"/>
          <w:sz w:val="22"/>
          <w:szCs w:val="22"/>
        </w:rPr>
        <w:t>American Society for Microbiology Co</w:t>
      </w:r>
      <w:r w:rsidR="00D975CF" w:rsidRPr="00895C9C">
        <w:rPr>
          <w:rFonts w:cstheme="minorHAnsi"/>
          <w:sz w:val="22"/>
          <w:szCs w:val="22"/>
        </w:rPr>
        <w:t>nference for</w:t>
      </w:r>
      <w:r w:rsidRPr="00895C9C">
        <w:rPr>
          <w:rFonts w:cstheme="minorHAnsi"/>
          <w:sz w:val="22"/>
          <w:szCs w:val="22"/>
        </w:rPr>
        <w:t xml:space="preserve"> Undergraduate Educator</w:t>
      </w:r>
      <w:r w:rsidR="00D975CF" w:rsidRPr="00895C9C">
        <w:rPr>
          <w:rFonts w:cstheme="minorHAnsi"/>
          <w:sz w:val="22"/>
          <w:szCs w:val="22"/>
        </w:rPr>
        <w:t>s</w:t>
      </w:r>
      <w:r w:rsidRPr="00895C9C">
        <w:rPr>
          <w:rFonts w:cstheme="minorHAnsi"/>
          <w:sz w:val="22"/>
          <w:szCs w:val="22"/>
        </w:rPr>
        <w:t xml:space="preserve">, November, 2023, </w:t>
      </w:r>
      <w:r w:rsidRPr="00895C9C">
        <w:rPr>
          <w:rFonts w:cstheme="minorHAnsi"/>
          <w:b/>
          <w:bCs/>
          <w:sz w:val="22"/>
          <w:szCs w:val="22"/>
        </w:rPr>
        <w:t>co-presenter</w:t>
      </w:r>
      <w:r w:rsidR="00CA34B8" w:rsidRPr="00895C9C">
        <w:rPr>
          <w:rFonts w:cstheme="minorHAnsi"/>
          <w:bCs/>
          <w:sz w:val="22"/>
          <w:szCs w:val="22"/>
        </w:rPr>
        <w:t xml:space="preserve"> with Denise Anderson, Sarah Selm, Mira Biens, and Ann Auman</w:t>
      </w:r>
      <w:r w:rsidRPr="00895C9C">
        <w:rPr>
          <w:rFonts w:cstheme="minorHAnsi"/>
          <w:sz w:val="22"/>
          <w:szCs w:val="22"/>
        </w:rPr>
        <w:t>, author corner and Nester’s 11</w:t>
      </w:r>
      <w:r w:rsidRPr="00895C9C">
        <w:rPr>
          <w:rFonts w:cstheme="minorHAnsi"/>
          <w:sz w:val="22"/>
          <w:szCs w:val="22"/>
          <w:vertAlign w:val="superscript"/>
        </w:rPr>
        <w:t>th</w:t>
      </w:r>
      <w:r w:rsidRPr="00895C9C">
        <w:rPr>
          <w:rFonts w:cstheme="minorHAnsi"/>
          <w:sz w:val="22"/>
          <w:szCs w:val="22"/>
        </w:rPr>
        <w:t xml:space="preserve"> edition presentation</w:t>
      </w:r>
    </w:p>
    <w:p w14:paraId="23ECC695" w14:textId="2B23A683" w:rsidR="00B31D66" w:rsidRPr="00895C9C" w:rsidRDefault="00B31D66" w:rsidP="0021668B">
      <w:pPr>
        <w:pStyle w:val="ListParagraph"/>
        <w:numPr>
          <w:ilvl w:val="0"/>
          <w:numId w:val="4"/>
        </w:numPr>
        <w:rPr>
          <w:rFonts w:cstheme="minorHAnsi"/>
          <w:i/>
          <w:iCs/>
          <w:sz w:val="22"/>
          <w:szCs w:val="22"/>
        </w:rPr>
      </w:pPr>
      <w:r w:rsidRPr="00895C9C">
        <w:rPr>
          <w:rFonts w:cstheme="minorHAnsi"/>
          <w:sz w:val="22"/>
          <w:szCs w:val="22"/>
        </w:rPr>
        <w:t xml:space="preserve">Lilly Teaching Conference, June 2022, </w:t>
      </w:r>
      <w:r w:rsidRPr="00895C9C">
        <w:rPr>
          <w:rFonts w:cstheme="minorHAnsi"/>
          <w:b/>
          <w:bCs/>
          <w:sz w:val="22"/>
          <w:szCs w:val="22"/>
        </w:rPr>
        <w:t>co-presenter</w:t>
      </w:r>
      <w:r w:rsidRPr="00895C9C">
        <w:rPr>
          <w:rFonts w:cstheme="minorHAnsi"/>
          <w:sz w:val="22"/>
          <w:szCs w:val="22"/>
        </w:rPr>
        <w:t xml:space="preserve"> with Julie Grainy, </w:t>
      </w:r>
      <w:r w:rsidRPr="00895C9C">
        <w:rPr>
          <w:rFonts w:cstheme="minorHAnsi"/>
          <w:i/>
          <w:iCs/>
          <w:sz w:val="22"/>
          <w:szCs w:val="22"/>
        </w:rPr>
        <w:t>Incorporating Student Voice into Curriculum and Course Redesign</w:t>
      </w:r>
    </w:p>
    <w:p w14:paraId="4D8B039E" w14:textId="57F0DE18" w:rsidR="00B31D66" w:rsidRPr="00895C9C" w:rsidRDefault="00B31D66" w:rsidP="0021668B">
      <w:pPr>
        <w:pStyle w:val="ListParagraph"/>
        <w:numPr>
          <w:ilvl w:val="0"/>
          <w:numId w:val="4"/>
        </w:numPr>
        <w:rPr>
          <w:rFonts w:cstheme="minorHAnsi"/>
          <w:sz w:val="22"/>
          <w:szCs w:val="22"/>
        </w:rPr>
      </w:pPr>
      <w:r w:rsidRPr="00895C9C">
        <w:rPr>
          <w:rFonts w:cstheme="minorHAnsi"/>
          <w:sz w:val="22"/>
          <w:szCs w:val="22"/>
        </w:rPr>
        <w:t xml:space="preserve">American Society for Microbiology Conference on Undergraduate Education, June 2021, </w:t>
      </w:r>
      <w:r w:rsidRPr="00895C9C">
        <w:rPr>
          <w:rFonts w:cstheme="minorHAnsi"/>
          <w:b/>
          <w:sz w:val="22"/>
          <w:szCs w:val="22"/>
        </w:rPr>
        <w:t>co-presenter</w:t>
      </w:r>
      <w:r w:rsidRPr="00895C9C">
        <w:rPr>
          <w:rFonts w:cstheme="minorHAnsi"/>
          <w:sz w:val="22"/>
          <w:szCs w:val="22"/>
        </w:rPr>
        <w:t xml:space="preserve"> with </w:t>
      </w:r>
      <w:r w:rsidR="00CA34B8" w:rsidRPr="00895C9C">
        <w:rPr>
          <w:rFonts w:cstheme="minorHAnsi"/>
          <w:sz w:val="22"/>
          <w:szCs w:val="22"/>
        </w:rPr>
        <w:t xml:space="preserve">undergraduate </w:t>
      </w:r>
      <w:r w:rsidRPr="00895C9C">
        <w:rPr>
          <w:rFonts w:cstheme="minorHAnsi"/>
          <w:sz w:val="22"/>
          <w:szCs w:val="22"/>
        </w:rPr>
        <w:t xml:space="preserve">Rachel Ivester, </w:t>
      </w:r>
      <w:r w:rsidRPr="00895C9C">
        <w:rPr>
          <w:rFonts w:eastAsia="Calibri" w:cstheme="minorHAnsi"/>
          <w:i/>
          <w:color w:val="000000"/>
          <w:sz w:val="22"/>
          <w:szCs w:val="22"/>
        </w:rPr>
        <w:t>Examining student perception and engagement in non-Microbiology labs</w:t>
      </w:r>
    </w:p>
    <w:p w14:paraId="691694CB" w14:textId="77777777" w:rsidR="00B31D66" w:rsidRPr="00895C9C" w:rsidRDefault="00B31D66" w:rsidP="0021668B">
      <w:pPr>
        <w:pStyle w:val="ListParagraph"/>
        <w:numPr>
          <w:ilvl w:val="0"/>
          <w:numId w:val="4"/>
        </w:numPr>
        <w:rPr>
          <w:rFonts w:cstheme="minorHAnsi"/>
          <w:i/>
          <w:sz w:val="22"/>
          <w:szCs w:val="22"/>
        </w:rPr>
      </w:pPr>
      <w:r w:rsidRPr="00895C9C">
        <w:rPr>
          <w:rFonts w:cstheme="minorHAnsi"/>
          <w:sz w:val="22"/>
          <w:szCs w:val="22"/>
        </w:rPr>
        <w:t>Association of College and University Biology Educators annual meeting, October 2019</w:t>
      </w:r>
      <w:r w:rsidRPr="00895C9C">
        <w:rPr>
          <w:rFonts w:cstheme="minorHAnsi"/>
          <w:b/>
          <w:sz w:val="22"/>
          <w:szCs w:val="22"/>
        </w:rPr>
        <w:t>, presenter</w:t>
      </w:r>
      <w:r w:rsidRPr="00895C9C">
        <w:rPr>
          <w:rFonts w:cstheme="minorHAnsi"/>
          <w:sz w:val="22"/>
          <w:szCs w:val="22"/>
        </w:rPr>
        <w:t xml:space="preserve">, </w:t>
      </w:r>
      <w:r w:rsidRPr="00895C9C">
        <w:rPr>
          <w:rFonts w:cstheme="minorHAnsi"/>
          <w:i/>
          <w:sz w:val="22"/>
          <w:szCs w:val="22"/>
        </w:rPr>
        <w:t xml:space="preserve">A Concept Framework for Improving Curriculum Design and Student Metacognition </w:t>
      </w:r>
    </w:p>
    <w:p w14:paraId="6556736A" w14:textId="71173AAD" w:rsidR="0021668B" w:rsidRPr="00895C9C" w:rsidRDefault="0021668B" w:rsidP="0021668B">
      <w:pPr>
        <w:pStyle w:val="ListParagraph"/>
        <w:numPr>
          <w:ilvl w:val="0"/>
          <w:numId w:val="4"/>
        </w:numPr>
        <w:rPr>
          <w:rFonts w:cstheme="minorHAnsi"/>
          <w:sz w:val="22"/>
          <w:szCs w:val="22"/>
        </w:rPr>
      </w:pPr>
      <w:r w:rsidRPr="00895C9C">
        <w:rPr>
          <w:rFonts w:cstheme="minorHAnsi"/>
          <w:b/>
          <w:sz w:val="22"/>
          <w:szCs w:val="22"/>
        </w:rPr>
        <w:t>Contributing editor</w:t>
      </w:r>
      <w:r w:rsidRPr="00895C9C">
        <w:rPr>
          <w:rFonts w:cstheme="minorHAnsi"/>
          <w:sz w:val="22"/>
          <w:szCs w:val="22"/>
        </w:rPr>
        <w:t xml:space="preserve">, Norman-McKay, L., 2018. </w:t>
      </w:r>
      <w:r w:rsidRPr="00895C9C">
        <w:rPr>
          <w:rFonts w:cstheme="minorHAnsi"/>
          <w:i/>
          <w:sz w:val="22"/>
          <w:szCs w:val="22"/>
        </w:rPr>
        <w:t>Microbiology: Basic and Clinical Principles</w:t>
      </w:r>
      <w:r w:rsidRPr="00895C9C">
        <w:rPr>
          <w:rFonts w:cstheme="minorHAnsi"/>
          <w:sz w:val="22"/>
          <w:szCs w:val="22"/>
        </w:rPr>
        <w:t xml:space="preserve">, first edition, San Francisco, Pearson; ISBN </w:t>
      </w:r>
      <w:r w:rsidRPr="00895C9C">
        <w:rPr>
          <w:rFonts w:cstheme="minorHAnsi"/>
          <w:color w:val="333333"/>
          <w:sz w:val="22"/>
          <w:szCs w:val="22"/>
          <w:shd w:val="clear" w:color="auto" w:fill="FFFFFF"/>
        </w:rPr>
        <w:t>13: 978-0-13-479620-8; contributed</w:t>
      </w:r>
      <w:r w:rsidRPr="00895C9C">
        <w:rPr>
          <w:rFonts w:cstheme="minorHAnsi"/>
          <w:sz w:val="22"/>
          <w:szCs w:val="22"/>
        </w:rPr>
        <w:t xml:space="preserve"> five of twenty two chapters</w:t>
      </w:r>
    </w:p>
    <w:p w14:paraId="22572C21" w14:textId="6394FA62" w:rsidR="00B31D66" w:rsidRPr="00895C9C" w:rsidRDefault="00B31D66" w:rsidP="0021668B">
      <w:pPr>
        <w:pStyle w:val="ListParagraph"/>
        <w:numPr>
          <w:ilvl w:val="0"/>
          <w:numId w:val="4"/>
        </w:numPr>
        <w:rPr>
          <w:rFonts w:cstheme="minorHAnsi"/>
          <w:sz w:val="22"/>
          <w:szCs w:val="22"/>
        </w:rPr>
      </w:pPr>
      <w:r w:rsidRPr="00895C9C">
        <w:rPr>
          <w:rFonts w:cstheme="minorHAnsi"/>
          <w:sz w:val="22"/>
          <w:szCs w:val="22"/>
        </w:rPr>
        <w:t xml:space="preserve">Innovations in Teaching Conference, Athens, GA, October 2018, </w:t>
      </w:r>
      <w:r w:rsidRPr="00895C9C">
        <w:rPr>
          <w:rFonts w:cstheme="minorHAnsi"/>
          <w:b/>
          <w:sz w:val="22"/>
          <w:szCs w:val="22"/>
        </w:rPr>
        <w:t>co-presenter</w:t>
      </w:r>
      <w:r w:rsidRPr="00895C9C">
        <w:rPr>
          <w:rFonts w:cstheme="minorHAnsi"/>
          <w:sz w:val="22"/>
          <w:szCs w:val="22"/>
        </w:rPr>
        <w:t xml:space="preserve"> with Amanda Howard, </w:t>
      </w:r>
      <w:r w:rsidRPr="00895C9C">
        <w:rPr>
          <w:rFonts w:cstheme="minorHAnsi"/>
          <w:i/>
          <w:sz w:val="22"/>
          <w:szCs w:val="22"/>
        </w:rPr>
        <w:t>A Concept Framework for Improving Metacognition</w:t>
      </w:r>
    </w:p>
    <w:p w14:paraId="0544B58C" w14:textId="77777777" w:rsidR="00B31D66" w:rsidRPr="00895C9C" w:rsidRDefault="00B31D66" w:rsidP="0021668B">
      <w:pPr>
        <w:pStyle w:val="ListParagraph"/>
        <w:numPr>
          <w:ilvl w:val="0"/>
          <w:numId w:val="4"/>
        </w:numPr>
        <w:rPr>
          <w:rFonts w:cstheme="minorHAnsi"/>
          <w:sz w:val="22"/>
          <w:szCs w:val="22"/>
        </w:rPr>
      </w:pPr>
      <w:r w:rsidRPr="00895C9C">
        <w:rPr>
          <w:rFonts w:cstheme="minorHAnsi"/>
          <w:sz w:val="22"/>
          <w:szCs w:val="22"/>
        </w:rPr>
        <w:t xml:space="preserve">University System of Georgia’s Teaching and Learning Conference, Athens, GA, March 2018, </w:t>
      </w:r>
      <w:r w:rsidRPr="00895C9C">
        <w:rPr>
          <w:rFonts w:cstheme="minorHAnsi"/>
          <w:b/>
          <w:sz w:val="22"/>
          <w:szCs w:val="22"/>
        </w:rPr>
        <w:t xml:space="preserve">co-presenter </w:t>
      </w:r>
      <w:r w:rsidRPr="00895C9C">
        <w:rPr>
          <w:rFonts w:cstheme="minorHAnsi"/>
          <w:sz w:val="22"/>
          <w:szCs w:val="22"/>
        </w:rPr>
        <w:t xml:space="preserve">with Julie Grainy, </w:t>
      </w:r>
      <w:r w:rsidRPr="00895C9C">
        <w:rPr>
          <w:rFonts w:cstheme="minorHAnsi"/>
          <w:i/>
          <w:sz w:val="22"/>
          <w:szCs w:val="22"/>
        </w:rPr>
        <w:t>Crafting Concept Inventories to Assess Student Misconceptions and Prior Knowledge</w:t>
      </w:r>
    </w:p>
    <w:p w14:paraId="37F5813E" w14:textId="77777777" w:rsidR="00B31D66" w:rsidRPr="00895C9C" w:rsidRDefault="00B31D66" w:rsidP="00630AD7">
      <w:pPr>
        <w:pStyle w:val="ListParagraph"/>
        <w:numPr>
          <w:ilvl w:val="0"/>
          <w:numId w:val="4"/>
        </w:numPr>
        <w:spacing w:after="0"/>
        <w:rPr>
          <w:rFonts w:cstheme="minorHAnsi"/>
          <w:b/>
          <w:sz w:val="22"/>
          <w:szCs w:val="22"/>
        </w:rPr>
      </w:pPr>
      <w:r w:rsidRPr="00895C9C">
        <w:rPr>
          <w:rFonts w:cstheme="minorHAnsi"/>
          <w:sz w:val="22"/>
          <w:szCs w:val="22"/>
        </w:rPr>
        <w:t xml:space="preserve">Innovation in Teaching Conference, Athens, GA, October, 2017, </w:t>
      </w:r>
      <w:r w:rsidRPr="00895C9C">
        <w:rPr>
          <w:rFonts w:cstheme="minorHAnsi"/>
          <w:b/>
          <w:sz w:val="22"/>
          <w:szCs w:val="22"/>
        </w:rPr>
        <w:t>speaker</w:t>
      </w:r>
      <w:r w:rsidRPr="00895C9C">
        <w:rPr>
          <w:rFonts w:cstheme="minorHAnsi"/>
          <w:sz w:val="22"/>
          <w:szCs w:val="22"/>
        </w:rPr>
        <w:t xml:space="preserve">, </w:t>
      </w:r>
      <w:r w:rsidRPr="00895C9C">
        <w:rPr>
          <w:rFonts w:cstheme="minorHAnsi"/>
          <w:i/>
          <w:sz w:val="22"/>
          <w:szCs w:val="22"/>
        </w:rPr>
        <w:t>How I Got Into SoTL (and why I stayed)</w:t>
      </w:r>
    </w:p>
    <w:p w14:paraId="2AC7AC6E" w14:textId="01849E54" w:rsidR="009260AE" w:rsidRPr="00895C9C" w:rsidRDefault="00B31D66" w:rsidP="00630AD7">
      <w:pPr>
        <w:pStyle w:val="ListParagraph"/>
        <w:numPr>
          <w:ilvl w:val="0"/>
          <w:numId w:val="4"/>
        </w:numPr>
        <w:spacing w:after="0"/>
        <w:rPr>
          <w:rFonts w:cstheme="minorHAnsi"/>
          <w:sz w:val="22"/>
          <w:szCs w:val="22"/>
        </w:rPr>
      </w:pPr>
      <w:r w:rsidRPr="00895C9C">
        <w:rPr>
          <w:rFonts w:cstheme="minorHAnsi"/>
          <w:sz w:val="22"/>
          <w:szCs w:val="22"/>
        </w:rPr>
        <w:t>American Society for Microbiology Conference on Undergraduate Education, Washington D. C.,</w:t>
      </w:r>
      <w:r w:rsidRPr="00895C9C">
        <w:rPr>
          <w:rFonts w:cstheme="minorHAnsi"/>
          <w:b/>
          <w:sz w:val="22"/>
          <w:szCs w:val="22"/>
        </w:rPr>
        <w:t xml:space="preserve"> </w:t>
      </w:r>
      <w:r w:rsidRPr="00895C9C">
        <w:rPr>
          <w:rFonts w:cstheme="minorHAnsi"/>
          <w:sz w:val="22"/>
          <w:szCs w:val="22"/>
        </w:rPr>
        <w:t xml:space="preserve">July 2016, </w:t>
      </w:r>
      <w:r w:rsidRPr="00895C9C">
        <w:rPr>
          <w:rFonts w:cstheme="minorHAnsi"/>
          <w:b/>
          <w:sz w:val="22"/>
          <w:szCs w:val="22"/>
        </w:rPr>
        <w:t>presenter</w:t>
      </w:r>
      <w:r w:rsidRPr="00895C9C">
        <w:rPr>
          <w:rFonts w:cstheme="minorHAnsi"/>
          <w:sz w:val="22"/>
          <w:szCs w:val="22"/>
        </w:rPr>
        <w:t xml:space="preserve">,  </w:t>
      </w:r>
      <w:r w:rsidRPr="00895C9C">
        <w:rPr>
          <w:rFonts w:cstheme="minorHAnsi"/>
          <w:i/>
          <w:sz w:val="22"/>
          <w:szCs w:val="22"/>
        </w:rPr>
        <w:t>Best Small Class Teaching Practices</w:t>
      </w:r>
    </w:p>
    <w:p w14:paraId="1F42B00D" w14:textId="76FB2401" w:rsidR="009260AE" w:rsidRPr="00895C9C" w:rsidRDefault="009260AE" w:rsidP="00630AD7">
      <w:pPr>
        <w:pStyle w:val="ListParagraph"/>
        <w:numPr>
          <w:ilvl w:val="0"/>
          <w:numId w:val="4"/>
        </w:numPr>
        <w:spacing w:after="0"/>
        <w:rPr>
          <w:rFonts w:cstheme="minorHAnsi"/>
          <w:sz w:val="22"/>
          <w:szCs w:val="22"/>
        </w:rPr>
      </w:pPr>
      <w:r w:rsidRPr="00895C9C">
        <w:rPr>
          <w:rFonts w:cstheme="minorHAnsi"/>
          <w:sz w:val="22"/>
          <w:szCs w:val="22"/>
        </w:rPr>
        <w:t xml:space="preserve">E. Altman and </w:t>
      </w:r>
      <w:r w:rsidRPr="00895C9C">
        <w:rPr>
          <w:rFonts w:cstheme="minorHAnsi"/>
          <w:b/>
          <w:sz w:val="22"/>
          <w:szCs w:val="22"/>
        </w:rPr>
        <w:t>J. R. Walker</w:t>
      </w:r>
      <w:r w:rsidRPr="00895C9C">
        <w:rPr>
          <w:rFonts w:cstheme="minorHAnsi"/>
          <w:sz w:val="22"/>
          <w:szCs w:val="22"/>
        </w:rPr>
        <w:t xml:space="preserve">, 2009. Biotin facilitated transport in Gram-negative bacteria. US patent number </w:t>
      </w:r>
      <w:r w:rsidRPr="00895C9C">
        <w:rPr>
          <w:rFonts w:cstheme="minorHAnsi"/>
          <w:bCs/>
          <w:color w:val="000000"/>
          <w:sz w:val="22"/>
          <w:szCs w:val="22"/>
          <w:shd w:val="clear" w:color="auto" w:fill="FFFFFF"/>
        </w:rPr>
        <w:t>7,601,511</w:t>
      </w:r>
    </w:p>
    <w:p w14:paraId="34CCA363" w14:textId="28E71F82" w:rsidR="009260AE" w:rsidRPr="00895C9C" w:rsidRDefault="001D3DEF" w:rsidP="00630AD7">
      <w:pPr>
        <w:pStyle w:val="HTMLPreformatted"/>
        <w:numPr>
          <w:ilvl w:val="0"/>
          <w:numId w:val="4"/>
        </w:numPr>
        <w:spacing w:after="0"/>
        <w:rPr>
          <w:rFonts w:asciiTheme="minorHAnsi" w:hAnsiTheme="minorHAnsi" w:cstheme="minorHAnsi"/>
          <w:sz w:val="22"/>
          <w:szCs w:val="22"/>
        </w:rPr>
      </w:pPr>
      <w:r w:rsidRPr="00895C9C">
        <w:rPr>
          <w:rFonts w:asciiTheme="minorHAnsi" w:hAnsiTheme="minorHAnsi" w:cstheme="minorHAnsi"/>
          <w:b/>
          <w:sz w:val="22"/>
          <w:szCs w:val="22"/>
        </w:rPr>
        <w:t xml:space="preserve">   </w:t>
      </w:r>
      <w:r w:rsidR="009260AE" w:rsidRPr="00895C9C">
        <w:rPr>
          <w:rFonts w:asciiTheme="minorHAnsi" w:hAnsiTheme="minorHAnsi" w:cstheme="minorHAnsi"/>
          <w:b/>
          <w:sz w:val="22"/>
          <w:szCs w:val="22"/>
        </w:rPr>
        <w:t>J. R. Walker</w:t>
      </w:r>
      <w:r w:rsidR="009260AE" w:rsidRPr="00895C9C">
        <w:rPr>
          <w:rFonts w:asciiTheme="minorHAnsi" w:hAnsiTheme="minorHAnsi" w:cstheme="minorHAnsi"/>
          <w:sz w:val="22"/>
          <w:szCs w:val="22"/>
        </w:rPr>
        <w:t xml:space="preserve"> and E. Altman, 2004. Biotinylation Facilitates the Uptake of Large Peptides by </w:t>
      </w:r>
      <w:r w:rsidR="009260AE" w:rsidRPr="00895C9C">
        <w:rPr>
          <w:rFonts w:asciiTheme="minorHAnsi" w:hAnsiTheme="minorHAnsi" w:cstheme="minorHAnsi"/>
          <w:i/>
          <w:sz w:val="22"/>
          <w:szCs w:val="22"/>
        </w:rPr>
        <w:t>Escherichia coli</w:t>
      </w:r>
      <w:r w:rsidR="009260AE" w:rsidRPr="00895C9C">
        <w:rPr>
          <w:rFonts w:asciiTheme="minorHAnsi" w:hAnsiTheme="minorHAnsi" w:cstheme="minorHAnsi"/>
          <w:sz w:val="22"/>
          <w:szCs w:val="22"/>
        </w:rPr>
        <w:t xml:space="preserve"> and Other Gram-Negative Bacteria, App. Environ. Micro. 71:1850-1855</w:t>
      </w:r>
    </w:p>
    <w:p w14:paraId="0B7D49B9" w14:textId="4DF9CC6E" w:rsidR="00137D66" w:rsidRPr="004D204D" w:rsidRDefault="009260AE" w:rsidP="004D204D">
      <w:pPr>
        <w:pStyle w:val="ListParagraph"/>
        <w:numPr>
          <w:ilvl w:val="0"/>
          <w:numId w:val="4"/>
        </w:numPr>
        <w:spacing w:after="0"/>
        <w:rPr>
          <w:rFonts w:cstheme="minorHAnsi"/>
          <w:sz w:val="22"/>
          <w:szCs w:val="22"/>
        </w:rPr>
      </w:pPr>
      <w:r w:rsidRPr="00895C9C">
        <w:rPr>
          <w:rFonts w:cstheme="minorHAnsi"/>
          <w:b/>
          <w:sz w:val="22"/>
          <w:szCs w:val="22"/>
        </w:rPr>
        <w:t>J. R. Walker</w:t>
      </w:r>
      <w:r w:rsidRPr="00895C9C">
        <w:rPr>
          <w:rFonts w:cstheme="minorHAnsi"/>
          <w:sz w:val="22"/>
          <w:szCs w:val="22"/>
        </w:rPr>
        <w:t xml:space="preserve">, R. Altman, J. W. Warren, and E. Altman, 2003. Novel protein protective motifs, J. </w:t>
      </w:r>
      <w:r w:rsidRPr="004D204D">
        <w:rPr>
          <w:rFonts w:cstheme="minorHAnsi"/>
          <w:sz w:val="22"/>
          <w:szCs w:val="22"/>
        </w:rPr>
        <w:t>Pept. Res.  62:214-226</w:t>
      </w:r>
    </w:p>
    <w:p w14:paraId="17540C98" w14:textId="0C29D941" w:rsidR="009260AE" w:rsidRPr="00895C9C" w:rsidRDefault="009260AE" w:rsidP="00630AD7">
      <w:pPr>
        <w:pStyle w:val="ListParagraph"/>
        <w:numPr>
          <w:ilvl w:val="0"/>
          <w:numId w:val="4"/>
        </w:numPr>
        <w:spacing w:after="0"/>
        <w:rPr>
          <w:rFonts w:cstheme="minorHAnsi"/>
          <w:sz w:val="22"/>
          <w:szCs w:val="22"/>
        </w:rPr>
      </w:pPr>
      <w:r w:rsidRPr="00895C9C">
        <w:rPr>
          <w:rFonts w:cstheme="minorHAnsi"/>
          <w:b/>
          <w:bCs/>
          <w:sz w:val="22"/>
          <w:szCs w:val="22"/>
        </w:rPr>
        <w:lastRenderedPageBreak/>
        <w:t>J. R. Walker</w:t>
      </w:r>
      <w:r w:rsidRPr="00895C9C">
        <w:rPr>
          <w:rFonts w:cstheme="minorHAnsi"/>
          <w:sz w:val="22"/>
          <w:szCs w:val="22"/>
        </w:rPr>
        <w:t>, J. R. Roth, and E. Altman, 2001.</w:t>
      </w:r>
      <w:r w:rsidRPr="00895C9C">
        <w:rPr>
          <w:rFonts w:cstheme="minorHAnsi"/>
          <w:b/>
          <w:bCs/>
          <w:sz w:val="22"/>
          <w:szCs w:val="22"/>
        </w:rPr>
        <w:t xml:space="preserve">  </w:t>
      </w:r>
      <w:r w:rsidRPr="00895C9C">
        <w:rPr>
          <w:rFonts w:cstheme="minorHAnsi"/>
          <w:sz w:val="22"/>
          <w:szCs w:val="22"/>
        </w:rPr>
        <w:t xml:space="preserve">An </w:t>
      </w:r>
      <w:r w:rsidRPr="00895C9C">
        <w:rPr>
          <w:rFonts w:cstheme="minorHAnsi"/>
          <w:i/>
          <w:iCs/>
          <w:sz w:val="22"/>
          <w:szCs w:val="22"/>
        </w:rPr>
        <w:t>in vivo</w:t>
      </w:r>
      <w:r w:rsidRPr="00895C9C">
        <w:rPr>
          <w:rFonts w:cstheme="minorHAnsi"/>
          <w:sz w:val="22"/>
          <w:szCs w:val="22"/>
        </w:rPr>
        <w:t xml:space="preserve"> study of novel bioactive peptides which can inhibit the growth of </w:t>
      </w:r>
      <w:r w:rsidRPr="00895C9C">
        <w:rPr>
          <w:rFonts w:cstheme="minorHAnsi"/>
          <w:i/>
          <w:iCs/>
          <w:sz w:val="22"/>
          <w:szCs w:val="22"/>
        </w:rPr>
        <w:t>Escherichia coli</w:t>
      </w:r>
      <w:r w:rsidRPr="00895C9C">
        <w:rPr>
          <w:rFonts w:cstheme="minorHAnsi"/>
          <w:sz w:val="22"/>
          <w:szCs w:val="22"/>
        </w:rPr>
        <w:t>.  Amer. Pep. J. 58:380-388.</w:t>
      </w:r>
    </w:p>
    <w:p w14:paraId="116CC962" w14:textId="77777777" w:rsidR="009260AE" w:rsidRPr="00895C9C" w:rsidRDefault="009260AE" w:rsidP="00630AD7">
      <w:pPr>
        <w:pStyle w:val="BodyText2"/>
        <w:numPr>
          <w:ilvl w:val="0"/>
          <w:numId w:val="4"/>
        </w:numPr>
        <w:spacing w:after="0"/>
        <w:jc w:val="left"/>
        <w:rPr>
          <w:rFonts w:asciiTheme="minorHAnsi" w:hAnsiTheme="minorHAnsi" w:cstheme="minorHAnsi"/>
          <w:sz w:val="22"/>
          <w:szCs w:val="22"/>
        </w:rPr>
      </w:pPr>
      <w:r w:rsidRPr="00895C9C">
        <w:rPr>
          <w:rFonts w:asciiTheme="minorHAnsi" w:hAnsiTheme="minorHAnsi" w:cstheme="minorHAnsi"/>
          <w:sz w:val="22"/>
          <w:szCs w:val="22"/>
        </w:rPr>
        <w:t xml:space="preserve">R. R. Gokarn., J. D. Evans, </w:t>
      </w:r>
      <w:r w:rsidRPr="00895C9C">
        <w:rPr>
          <w:rFonts w:asciiTheme="minorHAnsi" w:hAnsiTheme="minorHAnsi" w:cstheme="minorHAnsi"/>
          <w:b/>
          <w:sz w:val="22"/>
          <w:szCs w:val="22"/>
        </w:rPr>
        <w:t>J. R. Walker</w:t>
      </w:r>
      <w:r w:rsidRPr="00895C9C">
        <w:rPr>
          <w:rFonts w:asciiTheme="minorHAnsi" w:hAnsiTheme="minorHAnsi" w:cstheme="minorHAnsi"/>
          <w:sz w:val="22"/>
          <w:szCs w:val="22"/>
        </w:rPr>
        <w:t xml:space="preserve">, S. A. Martin, M. A. Eiteman, and E. Altman, 2001.  </w:t>
      </w:r>
    </w:p>
    <w:p w14:paraId="1B13AB68" w14:textId="5D4AFC21" w:rsidR="009260AE" w:rsidRPr="00895C9C" w:rsidRDefault="009260AE" w:rsidP="00E3145B">
      <w:pPr>
        <w:pStyle w:val="BodyText2"/>
        <w:spacing w:after="0"/>
        <w:ind w:left="1080"/>
        <w:jc w:val="left"/>
        <w:rPr>
          <w:rFonts w:asciiTheme="minorHAnsi" w:hAnsiTheme="minorHAnsi" w:cstheme="minorHAnsi"/>
          <w:sz w:val="22"/>
          <w:szCs w:val="22"/>
        </w:rPr>
      </w:pPr>
      <w:r w:rsidRPr="00895C9C">
        <w:rPr>
          <w:rFonts w:asciiTheme="minorHAnsi" w:hAnsiTheme="minorHAnsi" w:cstheme="minorHAnsi"/>
          <w:sz w:val="22"/>
          <w:szCs w:val="22"/>
        </w:rPr>
        <w:t xml:space="preserve">The physiological effects and metabolic alterations caused by the expression of </w:t>
      </w:r>
      <w:r w:rsidRPr="00895C9C">
        <w:rPr>
          <w:rFonts w:asciiTheme="minorHAnsi" w:hAnsiTheme="minorHAnsi" w:cstheme="minorHAnsi"/>
          <w:i/>
          <w:sz w:val="22"/>
          <w:szCs w:val="22"/>
        </w:rPr>
        <w:t>Rhizobium etli</w:t>
      </w:r>
      <w:r w:rsidRPr="00895C9C">
        <w:rPr>
          <w:rFonts w:asciiTheme="minorHAnsi" w:hAnsiTheme="minorHAnsi" w:cstheme="minorHAnsi"/>
          <w:sz w:val="22"/>
          <w:szCs w:val="22"/>
        </w:rPr>
        <w:t xml:space="preserve"> pyruvate carboxylase in </w:t>
      </w:r>
      <w:r w:rsidRPr="00895C9C">
        <w:rPr>
          <w:rFonts w:asciiTheme="minorHAnsi" w:hAnsiTheme="minorHAnsi" w:cstheme="minorHAnsi"/>
          <w:i/>
          <w:sz w:val="22"/>
          <w:szCs w:val="22"/>
        </w:rPr>
        <w:t>Escherichia coli</w:t>
      </w:r>
      <w:r w:rsidRPr="00895C9C">
        <w:rPr>
          <w:rFonts w:asciiTheme="minorHAnsi" w:hAnsiTheme="minorHAnsi" w:cstheme="minorHAnsi"/>
          <w:sz w:val="22"/>
          <w:szCs w:val="22"/>
        </w:rPr>
        <w:t>. App. Micro. Biotech. 56:188-195.</w:t>
      </w:r>
    </w:p>
    <w:p w14:paraId="1818459B" w14:textId="3B9A5866" w:rsidR="009260AE" w:rsidRPr="00857C25" w:rsidRDefault="009260AE" w:rsidP="00857C25">
      <w:pPr>
        <w:pStyle w:val="ListParagraph"/>
        <w:numPr>
          <w:ilvl w:val="0"/>
          <w:numId w:val="4"/>
        </w:numPr>
        <w:spacing w:after="0"/>
        <w:rPr>
          <w:rFonts w:cstheme="minorHAnsi"/>
          <w:sz w:val="22"/>
          <w:szCs w:val="22"/>
        </w:rPr>
      </w:pPr>
      <w:r w:rsidRPr="00895C9C">
        <w:rPr>
          <w:rFonts w:cstheme="minorHAnsi"/>
          <w:sz w:val="22"/>
          <w:szCs w:val="22"/>
        </w:rPr>
        <w:t xml:space="preserve">J. W. Warren, </w:t>
      </w:r>
      <w:r w:rsidRPr="00895C9C">
        <w:rPr>
          <w:rFonts w:cstheme="minorHAnsi"/>
          <w:b/>
          <w:sz w:val="22"/>
          <w:szCs w:val="22"/>
        </w:rPr>
        <w:t>J. R. Walker</w:t>
      </w:r>
      <w:r w:rsidRPr="00895C9C">
        <w:rPr>
          <w:rFonts w:cstheme="minorHAnsi"/>
          <w:sz w:val="22"/>
          <w:szCs w:val="22"/>
        </w:rPr>
        <w:t xml:space="preserve">, and E. Altman, 2000.  Construction and characterization of a highly </w:t>
      </w:r>
      <w:r w:rsidRPr="00857C25">
        <w:rPr>
          <w:rFonts w:cstheme="minorHAnsi"/>
          <w:sz w:val="22"/>
          <w:szCs w:val="22"/>
        </w:rPr>
        <w:t>regulable expression vector, pLAC11 and its multipurpose derivatives, pLac 22 and pLac 33.  Plasmid 44:138-151.</w:t>
      </w:r>
    </w:p>
    <w:p w14:paraId="24584268" w14:textId="77777777" w:rsidR="009260AE" w:rsidRPr="00895C9C" w:rsidRDefault="009260AE" w:rsidP="00F803B0">
      <w:pPr>
        <w:ind w:left="2880" w:hanging="2880"/>
        <w:rPr>
          <w:rFonts w:cstheme="minorHAnsi"/>
          <w:b/>
          <w:sz w:val="22"/>
          <w:szCs w:val="22"/>
        </w:rPr>
      </w:pPr>
    </w:p>
    <w:p w14:paraId="2D725985" w14:textId="45445C5E" w:rsidR="00C46BE9" w:rsidRPr="00895C9C" w:rsidRDefault="00C46BE9" w:rsidP="00C46BE9">
      <w:pPr>
        <w:rPr>
          <w:rFonts w:cstheme="minorHAnsi"/>
          <w:b/>
          <w:sz w:val="22"/>
          <w:szCs w:val="22"/>
        </w:rPr>
      </w:pPr>
      <w:r w:rsidRPr="00895C9C">
        <w:rPr>
          <w:rFonts w:cstheme="minorHAnsi"/>
          <w:b/>
          <w:sz w:val="22"/>
          <w:szCs w:val="22"/>
        </w:rPr>
        <w:t>Professional Affiliations</w:t>
      </w:r>
    </w:p>
    <w:p w14:paraId="0EE2510A" w14:textId="77777777" w:rsidR="00CF7562" w:rsidRPr="00895C9C" w:rsidRDefault="00C46BE9" w:rsidP="00C46BE9">
      <w:pPr>
        <w:ind w:left="720"/>
        <w:rPr>
          <w:rFonts w:cstheme="minorHAnsi"/>
          <w:color w:val="000000"/>
          <w:sz w:val="22"/>
          <w:szCs w:val="22"/>
          <w:shd w:val="clear" w:color="auto" w:fill="FFFFFF"/>
        </w:rPr>
      </w:pPr>
      <w:r w:rsidRPr="00895C9C">
        <w:rPr>
          <w:rFonts w:cstheme="minorHAnsi"/>
          <w:bCs/>
          <w:i/>
          <w:iCs/>
          <w:sz w:val="22"/>
          <w:szCs w:val="22"/>
        </w:rPr>
        <w:t>Member</w:t>
      </w:r>
      <w:r w:rsidRPr="00895C9C">
        <w:rPr>
          <w:rFonts w:cstheme="minorHAnsi"/>
          <w:b/>
          <w:sz w:val="22"/>
          <w:szCs w:val="22"/>
        </w:rPr>
        <w:t xml:space="preserve">, </w:t>
      </w:r>
      <w:r w:rsidRPr="00895C9C">
        <w:rPr>
          <w:rFonts w:cstheme="minorHAnsi"/>
          <w:sz w:val="22"/>
          <w:szCs w:val="22"/>
        </w:rPr>
        <w:t xml:space="preserve">University of Georgia Teaching Academy, </w:t>
      </w:r>
      <w:r w:rsidRPr="00895C9C">
        <w:rPr>
          <w:rFonts w:cstheme="minorHAnsi"/>
          <w:color w:val="000000"/>
          <w:sz w:val="22"/>
          <w:szCs w:val="22"/>
          <w:shd w:val="clear" w:color="auto" w:fill="FFFFFF"/>
        </w:rPr>
        <w:t>inducted 2023</w:t>
      </w:r>
    </w:p>
    <w:p w14:paraId="542B6495" w14:textId="664998B8" w:rsidR="00C46BE9" w:rsidRPr="00895C9C" w:rsidRDefault="00C46BE9" w:rsidP="00CF7562">
      <w:pPr>
        <w:pStyle w:val="ListParagraph"/>
        <w:numPr>
          <w:ilvl w:val="0"/>
          <w:numId w:val="4"/>
        </w:numPr>
        <w:rPr>
          <w:rFonts w:cstheme="minorHAnsi"/>
          <w:sz w:val="22"/>
          <w:szCs w:val="22"/>
        </w:rPr>
      </w:pPr>
      <w:r w:rsidRPr="00895C9C">
        <w:rPr>
          <w:rFonts w:cstheme="minorHAnsi"/>
          <w:color w:val="000000"/>
          <w:sz w:val="22"/>
          <w:szCs w:val="22"/>
          <w:shd w:val="clear" w:color="auto" w:fill="FFFFFF"/>
        </w:rPr>
        <w:t xml:space="preserve">Honorary and service-oriented collective of faculty that </w:t>
      </w:r>
      <w:r w:rsidR="007048DD" w:rsidRPr="00895C9C">
        <w:rPr>
          <w:rFonts w:cstheme="minorHAnsi"/>
          <w:sz w:val="22"/>
          <w:szCs w:val="22"/>
          <w:shd w:val="clear" w:color="auto" w:fill="FFFFFF"/>
        </w:rPr>
        <w:t>celebrates</w:t>
      </w:r>
      <w:r w:rsidRPr="00895C9C">
        <w:rPr>
          <w:rFonts w:cstheme="minorHAnsi"/>
          <w:sz w:val="22"/>
          <w:szCs w:val="22"/>
          <w:shd w:val="clear" w:color="auto" w:fill="FFFFFF"/>
        </w:rPr>
        <w:t xml:space="preserve"> and </w:t>
      </w:r>
      <w:r w:rsidR="00BD35F2" w:rsidRPr="00895C9C">
        <w:rPr>
          <w:rFonts w:cstheme="minorHAnsi"/>
          <w:sz w:val="22"/>
          <w:szCs w:val="22"/>
          <w:shd w:val="clear" w:color="auto" w:fill="FFFFFF"/>
        </w:rPr>
        <w:t>promotes</w:t>
      </w:r>
      <w:r w:rsidRPr="00895C9C">
        <w:rPr>
          <w:rFonts w:cstheme="minorHAnsi"/>
          <w:sz w:val="22"/>
          <w:szCs w:val="22"/>
          <w:shd w:val="clear" w:color="auto" w:fill="FFFFFF"/>
        </w:rPr>
        <w:t xml:space="preserve"> teaching excellence; established at the University of Georgia as part of the Teaching Academy Campus Program initiated by the Carnegie Foundation for the Advancement of Teaching and the American Association for Higher Education.</w:t>
      </w:r>
    </w:p>
    <w:p w14:paraId="2A1672AE" w14:textId="77777777" w:rsidR="00CF7562" w:rsidRPr="00895C9C" w:rsidRDefault="00C46BE9" w:rsidP="00C46BE9">
      <w:pPr>
        <w:ind w:left="720"/>
        <w:rPr>
          <w:rFonts w:cstheme="minorHAnsi"/>
          <w:sz w:val="22"/>
          <w:szCs w:val="22"/>
        </w:rPr>
      </w:pPr>
      <w:r w:rsidRPr="00895C9C">
        <w:rPr>
          <w:rFonts w:cstheme="minorHAnsi"/>
          <w:bCs/>
          <w:i/>
          <w:iCs/>
          <w:sz w:val="22"/>
          <w:szCs w:val="22"/>
        </w:rPr>
        <w:t>Member,</w:t>
      </w:r>
      <w:r w:rsidRPr="00895C9C">
        <w:rPr>
          <w:rFonts w:cstheme="minorHAnsi"/>
          <w:b/>
          <w:sz w:val="22"/>
          <w:szCs w:val="22"/>
        </w:rPr>
        <w:t xml:space="preserve"> </w:t>
      </w:r>
      <w:r w:rsidRPr="00895C9C">
        <w:rPr>
          <w:rFonts w:cstheme="minorHAnsi"/>
          <w:sz w:val="22"/>
          <w:szCs w:val="22"/>
        </w:rPr>
        <w:t>Affiliate Faculty, Scientists Engaged in Educational Research (SEER), U</w:t>
      </w:r>
      <w:r w:rsidR="00CF7562" w:rsidRPr="00895C9C">
        <w:rPr>
          <w:rFonts w:cstheme="minorHAnsi"/>
          <w:sz w:val="22"/>
          <w:szCs w:val="22"/>
        </w:rPr>
        <w:t>niversity of Georgia</w:t>
      </w:r>
    </w:p>
    <w:p w14:paraId="1FBE92E7" w14:textId="5D5A2891" w:rsidR="00C46BE9" w:rsidRPr="00895C9C" w:rsidRDefault="00C46BE9" w:rsidP="00CF7562">
      <w:pPr>
        <w:pStyle w:val="ListParagraph"/>
        <w:numPr>
          <w:ilvl w:val="0"/>
          <w:numId w:val="4"/>
        </w:numPr>
        <w:rPr>
          <w:rFonts w:cstheme="minorHAnsi"/>
          <w:sz w:val="22"/>
          <w:szCs w:val="22"/>
        </w:rPr>
      </w:pPr>
      <w:r w:rsidRPr="00895C9C">
        <w:rPr>
          <w:rFonts w:cstheme="minorHAnsi"/>
          <w:sz w:val="22"/>
          <w:szCs w:val="22"/>
        </w:rPr>
        <w:t xml:space="preserve">UGA faculty </w:t>
      </w:r>
      <w:r w:rsidR="00CF7562" w:rsidRPr="00895C9C">
        <w:rPr>
          <w:rFonts w:cstheme="minorHAnsi"/>
          <w:sz w:val="22"/>
          <w:szCs w:val="22"/>
        </w:rPr>
        <w:t xml:space="preserve">cohort </w:t>
      </w:r>
      <w:r w:rsidRPr="00895C9C">
        <w:rPr>
          <w:rFonts w:cstheme="minorHAnsi"/>
          <w:sz w:val="22"/>
          <w:szCs w:val="22"/>
        </w:rPr>
        <w:t xml:space="preserve">who </w:t>
      </w:r>
      <w:r w:rsidRPr="00895C9C">
        <w:rPr>
          <w:rStyle w:val="normaltextrun"/>
          <w:rFonts w:cstheme="minorHAnsi"/>
          <w:sz w:val="22"/>
          <w:szCs w:val="22"/>
          <w:bdr w:val="none" w:sz="0" w:space="0" w:color="auto" w:frame="1"/>
          <w:shd w:val="clear" w:color="auto" w:fill="FFFFFF"/>
        </w:rPr>
        <w:t>lead educational research aimed at improving student learning across STEM disciplines by developing collaborations among faculty, postdocs, graduate students, undergrads, and administrators</w:t>
      </w:r>
    </w:p>
    <w:p w14:paraId="108034BC" w14:textId="580FE7B2" w:rsidR="00F47649" w:rsidRPr="00895C9C" w:rsidRDefault="00C46BE9" w:rsidP="00C46BE9">
      <w:pPr>
        <w:ind w:firstLine="720"/>
        <w:rPr>
          <w:rFonts w:cstheme="minorHAnsi"/>
          <w:sz w:val="22"/>
          <w:szCs w:val="22"/>
        </w:rPr>
      </w:pPr>
      <w:r w:rsidRPr="00895C9C">
        <w:rPr>
          <w:rFonts w:cstheme="minorHAnsi"/>
          <w:bCs/>
          <w:i/>
          <w:iCs/>
          <w:sz w:val="22"/>
          <w:szCs w:val="22"/>
        </w:rPr>
        <w:t>Member,</w:t>
      </w:r>
      <w:r w:rsidRPr="00895C9C">
        <w:rPr>
          <w:rFonts w:cstheme="minorHAnsi"/>
          <w:b/>
          <w:sz w:val="22"/>
          <w:szCs w:val="22"/>
        </w:rPr>
        <w:t xml:space="preserve"> </w:t>
      </w:r>
      <w:r w:rsidR="00FE72FF" w:rsidRPr="00895C9C">
        <w:rPr>
          <w:rFonts w:cstheme="minorHAnsi"/>
          <w:sz w:val="22"/>
          <w:szCs w:val="22"/>
        </w:rPr>
        <w:t xml:space="preserve">national </w:t>
      </w:r>
      <w:r w:rsidRPr="00895C9C">
        <w:rPr>
          <w:rFonts w:cstheme="minorHAnsi"/>
          <w:sz w:val="22"/>
          <w:szCs w:val="22"/>
        </w:rPr>
        <w:t>American Society for Microbiology</w:t>
      </w:r>
      <w:r w:rsidRPr="00895C9C">
        <w:rPr>
          <w:rFonts w:cstheme="minorHAnsi"/>
          <w:b/>
          <w:sz w:val="22"/>
          <w:szCs w:val="22"/>
        </w:rPr>
        <w:t xml:space="preserve"> </w:t>
      </w:r>
    </w:p>
    <w:p w14:paraId="6D167B89" w14:textId="61EACFD2" w:rsidR="00C46BE9" w:rsidRPr="00895C9C" w:rsidRDefault="00F47649" w:rsidP="00C46BE9">
      <w:pPr>
        <w:ind w:firstLine="720"/>
        <w:rPr>
          <w:rFonts w:cstheme="minorHAnsi"/>
          <w:sz w:val="22"/>
          <w:szCs w:val="22"/>
        </w:rPr>
      </w:pPr>
      <w:r w:rsidRPr="00895C9C">
        <w:rPr>
          <w:rFonts w:cstheme="minorHAnsi"/>
          <w:i/>
          <w:sz w:val="22"/>
          <w:szCs w:val="22"/>
        </w:rPr>
        <w:t xml:space="preserve">Member, </w:t>
      </w:r>
      <w:r w:rsidR="00FE72FF" w:rsidRPr="00895C9C">
        <w:rPr>
          <w:rFonts w:cstheme="minorHAnsi"/>
          <w:sz w:val="22"/>
          <w:szCs w:val="22"/>
        </w:rPr>
        <w:t xml:space="preserve">regional </w:t>
      </w:r>
      <w:r w:rsidRPr="00895C9C">
        <w:rPr>
          <w:rFonts w:cstheme="minorHAnsi"/>
          <w:sz w:val="22"/>
          <w:szCs w:val="22"/>
        </w:rPr>
        <w:t xml:space="preserve">American Society of Microbiology, </w:t>
      </w:r>
      <w:r w:rsidR="00C46BE9" w:rsidRPr="00895C9C">
        <w:rPr>
          <w:rFonts w:cstheme="minorHAnsi"/>
          <w:sz w:val="22"/>
          <w:szCs w:val="22"/>
        </w:rPr>
        <w:t>Southeastern Branch</w:t>
      </w:r>
    </w:p>
    <w:p w14:paraId="78674942" w14:textId="77777777" w:rsidR="00C46BE9" w:rsidRPr="00895C9C" w:rsidRDefault="00C46BE9" w:rsidP="00F803B0">
      <w:pPr>
        <w:ind w:left="2880" w:hanging="2880"/>
        <w:rPr>
          <w:rFonts w:cstheme="minorHAnsi"/>
          <w:b/>
          <w:sz w:val="22"/>
          <w:szCs w:val="22"/>
        </w:rPr>
      </w:pPr>
    </w:p>
    <w:p w14:paraId="3DB2EE54" w14:textId="1F46C103" w:rsidR="00F803B0" w:rsidRPr="00895C9C" w:rsidRDefault="00B5312E" w:rsidP="00F803B0">
      <w:pPr>
        <w:ind w:left="2880" w:hanging="2880"/>
        <w:rPr>
          <w:rFonts w:cstheme="minorHAnsi"/>
          <w:sz w:val="22"/>
          <w:szCs w:val="22"/>
        </w:rPr>
      </w:pPr>
      <w:r w:rsidRPr="00895C9C">
        <w:rPr>
          <w:rFonts w:cstheme="minorHAnsi"/>
          <w:b/>
          <w:sz w:val="22"/>
          <w:szCs w:val="22"/>
        </w:rPr>
        <w:t>Service</w:t>
      </w:r>
      <w:r w:rsidR="00F803B0" w:rsidRPr="00895C9C">
        <w:rPr>
          <w:rFonts w:cstheme="minorHAnsi"/>
          <w:sz w:val="22"/>
          <w:szCs w:val="22"/>
        </w:rPr>
        <w:tab/>
      </w:r>
      <w:r w:rsidR="00F803B0" w:rsidRPr="00895C9C">
        <w:rPr>
          <w:rFonts w:cstheme="minorHAnsi"/>
          <w:sz w:val="22"/>
          <w:szCs w:val="22"/>
        </w:rPr>
        <w:tab/>
      </w:r>
      <w:r w:rsidR="00F803B0" w:rsidRPr="00895C9C">
        <w:rPr>
          <w:rFonts w:cstheme="minorHAnsi"/>
          <w:sz w:val="22"/>
          <w:szCs w:val="22"/>
        </w:rPr>
        <w:tab/>
      </w:r>
    </w:p>
    <w:p w14:paraId="2D6380A0" w14:textId="60A809C8" w:rsidR="00B43F9A" w:rsidRPr="00895C9C" w:rsidRDefault="00B43F9A" w:rsidP="00F803B0">
      <w:pPr>
        <w:ind w:firstLine="720"/>
        <w:rPr>
          <w:rFonts w:cstheme="minorHAnsi"/>
          <w:bCs/>
          <w:sz w:val="22"/>
          <w:szCs w:val="22"/>
        </w:rPr>
      </w:pPr>
      <w:r w:rsidRPr="00895C9C">
        <w:rPr>
          <w:rFonts w:cstheme="minorHAnsi"/>
          <w:bCs/>
          <w:sz w:val="22"/>
          <w:szCs w:val="22"/>
        </w:rPr>
        <w:t>University of Georgia, Department of Microbiology</w:t>
      </w:r>
    </w:p>
    <w:p w14:paraId="60E60DC8" w14:textId="6C25ADA2" w:rsidR="001417B6" w:rsidRPr="00895C9C" w:rsidRDefault="001417B6" w:rsidP="00F803B0">
      <w:pPr>
        <w:ind w:firstLine="720"/>
        <w:rPr>
          <w:rFonts w:cstheme="minorHAnsi"/>
          <w:sz w:val="22"/>
          <w:szCs w:val="22"/>
        </w:rPr>
      </w:pPr>
      <w:r w:rsidRPr="00895C9C">
        <w:rPr>
          <w:rFonts w:cstheme="minorHAnsi"/>
          <w:bCs/>
          <w:i/>
          <w:iCs/>
          <w:sz w:val="22"/>
          <w:szCs w:val="22"/>
        </w:rPr>
        <w:t xml:space="preserve">Undergraduate </w:t>
      </w:r>
      <w:r w:rsidR="00DB1A48" w:rsidRPr="00895C9C">
        <w:rPr>
          <w:rFonts w:cstheme="minorHAnsi"/>
          <w:bCs/>
          <w:i/>
          <w:iCs/>
          <w:sz w:val="22"/>
          <w:szCs w:val="22"/>
        </w:rPr>
        <w:t xml:space="preserve">Program </w:t>
      </w:r>
      <w:r w:rsidRPr="00895C9C">
        <w:rPr>
          <w:rFonts w:cstheme="minorHAnsi"/>
          <w:bCs/>
          <w:i/>
          <w:iCs/>
          <w:sz w:val="22"/>
          <w:szCs w:val="22"/>
        </w:rPr>
        <w:t>Coordinator</w:t>
      </w:r>
      <w:r w:rsidR="00B43F9A" w:rsidRPr="00895C9C">
        <w:rPr>
          <w:rFonts w:cstheme="minorHAnsi"/>
          <w:sz w:val="22"/>
          <w:szCs w:val="22"/>
        </w:rPr>
        <w:tab/>
      </w:r>
      <w:r w:rsidR="00B43F9A" w:rsidRPr="00895C9C">
        <w:rPr>
          <w:rFonts w:cstheme="minorHAnsi"/>
          <w:sz w:val="22"/>
          <w:szCs w:val="22"/>
        </w:rPr>
        <w:tab/>
      </w:r>
      <w:r w:rsidR="00B43F9A" w:rsidRPr="00895C9C">
        <w:rPr>
          <w:rFonts w:cstheme="minorHAnsi"/>
          <w:sz w:val="22"/>
          <w:szCs w:val="22"/>
        </w:rPr>
        <w:tab/>
      </w:r>
      <w:r w:rsidR="00B43F9A" w:rsidRPr="00895C9C">
        <w:rPr>
          <w:rFonts w:cstheme="minorHAnsi"/>
          <w:sz w:val="22"/>
          <w:szCs w:val="22"/>
        </w:rPr>
        <w:tab/>
        <w:t xml:space="preserve">   </w:t>
      </w:r>
      <w:r w:rsidR="0024394F" w:rsidRPr="00895C9C">
        <w:rPr>
          <w:rFonts w:cstheme="minorHAnsi"/>
          <w:sz w:val="22"/>
          <w:szCs w:val="22"/>
        </w:rPr>
        <w:tab/>
      </w:r>
      <w:r w:rsidR="0024394F" w:rsidRPr="00895C9C">
        <w:rPr>
          <w:rFonts w:cstheme="minorHAnsi"/>
          <w:sz w:val="22"/>
          <w:szCs w:val="22"/>
        </w:rPr>
        <w:tab/>
        <w:t xml:space="preserve">    </w:t>
      </w:r>
      <w:r w:rsidR="00945886" w:rsidRPr="00895C9C">
        <w:rPr>
          <w:rFonts w:cstheme="minorHAnsi"/>
          <w:sz w:val="22"/>
          <w:szCs w:val="22"/>
        </w:rPr>
        <w:t>2019-present</w:t>
      </w:r>
    </w:p>
    <w:p w14:paraId="296B1CD9" w14:textId="6A74B66C" w:rsidR="00C16BAD" w:rsidRPr="00C16BAD" w:rsidRDefault="00C16BAD" w:rsidP="001417B6">
      <w:pPr>
        <w:pStyle w:val="ListParagraph"/>
        <w:numPr>
          <w:ilvl w:val="0"/>
          <w:numId w:val="13"/>
        </w:numPr>
        <w:rPr>
          <w:rFonts w:cstheme="minorHAnsi"/>
          <w:b/>
          <w:sz w:val="22"/>
          <w:szCs w:val="22"/>
        </w:rPr>
      </w:pPr>
      <w:r>
        <w:rPr>
          <w:rFonts w:cstheme="minorHAnsi"/>
          <w:bCs/>
          <w:sz w:val="22"/>
          <w:szCs w:val="22"/>
        </w:rPr>
        <w:t>Created, submitted, and received approval for new multidisciplinary Certificate in Industrial Bioscience Skills</w:t>
      </w:r>
    </w:p>
    <w:p w14:paraId="5D61456A" w14:textId="22802729" w:rsidR="001417B6" w:rsidRPr="00895C9C" w:rsidRDefault="00686160" w:rsidP="001417B6">
      <w:pPr>
        <w:pStyle w:val="ListParagraph"/>
        <w:numPr>
          <w:ilvl w:val="0"/>
          <w:numId w:val="13"/>
        </w:numPr>
        <w:rPr>
          <w:rFonts w:cstheme="minorHAnsi"/>
          <w:b/>
          <w:sz w:val="22"/>
          <w:szCs w:val="22"/>
        </w:rPr>
      </w:pPr>
      <w:r w:rsidRPr="00895C9C">
        <w:rPr>
          <w:rFonts w:cstheme="minorHAnsi"/>
          <w:sz w:val="22"/>
          <w:szCs w:val="22"/>
        </w:rPr>
        <w:t>Provide effective and timely communication with student</w:t>
      </w:r>
      <w:r w:rsidR="00574319" w:rsidRPr="00895C9C">
        <w:rPr>
          <w:rFonts w:cstheme="minorHAnsi"/>
          <w:sz w:val="22"/>
          <w:szCs w:val="22"/>
        </w:rPr>
        <w:t>s</w:t>
      </w:r>
      <w:r w:rsidRPr="00895C9C">
        <w:rPr>
          <w:rFonts w:cstheme="minorHAnsi"/>
          <w:sz w:val="22"/>
          <w:szCs w:val="22"/>
        </w:rPr>
        <w:t xml:space="preserve"> regarding events and opportunities</w:t>
      </w:r>
    </w:p>
    <w:p w14:paraId="5286FA20" w14:textId="1D1BDA37" w:rsidR="00686160" w:rsidRPr="00895C9C" w:rsidRDefault="00686160" w:rsidP="001417B6">
      <w:pPr>
        <w:pStyle w:val="ListParagraph"/>
        <w:numPr>
          <w:ilvl w:val="0"/>
          <w:numId w:val="13"/>
        </w:numPr>
        <w:rPr>
          <w:rFonts w:cstheme="minorHAnsi"/>
          <w:b/>
          <w:sz w:val="22"/>
          <w:szCs w:val="22"/>
        </w:rPr>
      </w:pPr>
      <w:r w:rsidRPr="00895C9C">
        <w:rPr>
          <w:rFonts w:cstheme="minorHAnsi"/>
          <w:sz w:val="22"/>
          <w:szCs w:val="22"/>
        </w:rPr>
        <w:t>Bring new initiatives to the major such as internships</w:t>
      </w:r>
      <w:r w:rsidR="0075467D" w:rsidRPr="00895C9C">
        <w:rPr>
          <w:rFonts w:cstheme="minorHAnsi"/>
          <w:sz w:val="22"/>
          <w:szCs w:val="22"/>
        </w:rPr>
        <w:t>, peer tutors,</w:t>
      </w:r>
      <w:r w:rsidRPr="00895C9C">
        <w:rPr>
          <w:rFonts w:cstheme="minorHAnsi"/>
          <w:sz w:val="22"/>
          <w:szCs w:val="22"/>
        </w:rPr>
        <w:t xml:space="preserve"> and peer learning assistants</w:t>
      </w:r>
    </w:p>
    <w:p w14:paraId="4D377642" w14:textId="4D1B85E7" w:rsidR="00686160" w:rsidRPr="00895C9C" w:rsidRDefault="00686160" w:rsidP="001417B6">
      <w:pPr>
        <w:pStyle w:val="ListParagraph"/>
        <w:numPr>
          <w:ilvl w:val="0"/>
          <w:numId w:val="13"/>
        </w:numPr>
        <w:rPr>
          <w:rFonts w:cstheme="minorHAnsi"/>
          <w:b/>
          <w:sz w:val="22"/>
          <w:szCs w:val="22"/>
        </w:rPr>
      </w:pPr>
      <w:r w:rsidRPr="00895C9C">
        <w:rPr>
          <w:rFonts w:cstheme="minorHAnsi"/>
          <w:sz w:val="22"/>
          <w:szCs w:val="22"/>
        </w:rPr>
        <w:t>Connect undergraduates to faculty and graduate students to gain new insight into the microbiology field</w:t>
      </w:r>
      <w:r w:rsidR="0062374B" w:rsidRPr="00895C9C">
        <w:rPr>
          <w:rFonts w:cstheme="minorHAnsi"/>
          <w:sz w:val="22"/>
          <w:szCs w:val="22"/>
        </w:rPr>
        <w:t xml:space="preserve"> through research opportunities for credit</w:t>
      </w:r>
    </w:p>
    <w:p w14:paraId="72675C98" w14:textId="5244300F" w:rsidR="00361869" w:rsidRPr="00895C9C" w:rsidRDefault="00A85F0C" w:rsidP="001417B6">
      <w:pPr>
        <w:pStyle w:val="ListParagraph"/>
        <w:numPr>
          <w:ilvl w:val="0"/>
          <w:numId w:val="13"/>
        </w:numPr>
        <w:rPr>
          <w:rFonts w:cstheme="minorHAnsi"/>
          <w:b/>
          <w:sz w:val="22"/>
          <w:szCs w:val="22"/>
        </w:rPr>
      </w:pPr>
      <w:r w:rsidRPr="00895C9C">
        <w:rPr>
          <w:rFonts w:cstheme="minorHAnsi"/>
          <w:sz w:val="22"/>
          <w:szCs w:val="22"/>
        </w:rPr>
        <w:t xml:space="preserve">Develop </w:t>
      </w:r>
      <w:r w:rsidR="003564DB" w:rsidRPr="00895C9C">
        <w:rPr>
          <w:rFonts w:cstheme="minorHAnsi"/>
          <w:sz w:val="22"/>
          <w:szCs w:val="22"/>
        </w:rPr>
        <w:t xml:space="preserve">teaching effectiveness assessment tools </w:t>
      </w:r>
      <w:r w:rsidR="0069748D" w:rsidRPr="00895C9C">
        <w:rPr>
          <w:rFonts w:cstheme="minorHAnsi"/>
          <w:sz w:val="22"/>
          <w:szCs w:val="22"/>
        </w:rPr>
        <w:t xml:space="preserve">and peer observation protocols </w:t>
      </w:r>
      <w:r w:rsidR="003564DB" w:rsidRPr="00895C9C">
        <w:rPr>
          <w:rFonts w:cstheme="minorHAnsi"/>
          <w:sz w:val="22"/>
          <w:szCs w:val="22"/>
        </w:rPr>
        <w:t>for faculty</w:t>
      </w:r>
    </w:p>
    <w:p w14:paraId="006B2998" w14:textId="179225A7" w:rsidR="00686160" w:rsidRPr="00895C9C" w:rsidRDefault="00945886" w:rsidP="00686160">
      <w:pPr>
        <w:pStyle w:val="ListParagraph"/>
        <w:numPr>
          <w:ilvl w:val="0"/>
          <w:numId w:val="13"/>
        </w:numPr>
        <w:rPr>
          <w:rFonts w:cstheme="minorHAnsi"/>
          <w:sz w:val="22"/>
          <w:szCs w:val="22"/>
        </w:rPr>
      </w:pPr>
      <w:r w:rsidRPr="00895C9C">
        <w:rPr>
          <w:rFonts w:cstheme="minorHAnsi"/>
          <w:sz w:val="22"/>
          <w:szCs w:val="22"/>
        </w:rPr>
        <w:t>Promote</w:t>
      </w:r>
      <w:r w:rsidR="00361869" w:rsidRPr="00895C9C">
        <w:rPr>
          <w:rFonts w:cstheme="minorHAnsi"/>
          <w:sz w:val="22"/>
          <w:szCs w:val="22"/>
        </w:rPr>
        <w:t xml:space="preserve"> </w:t>
      </w:r>
      <w:r w:rsidR="00686160" w:rsidRPr="00895C9C">
        <w:rPr>
          <w:rFonts w:cstheme="minorHAnsi"/>
          <w:sz w:val="22"/>
          <w:szCs w:val="22"/>
        </w:rPr>
        <w:t xml:space="preserve">microbiology major </w:t>
      </w:r>
      <w:r w:rsidR="00361869" w:rsidRPr="00895C9C">
        <w:rPr>
          <w:rFonts w:cstheme="minorHAnsi"/>
          <w:sz w:val="22"/>
          <w:szCs w:val="22"/>
        </w:rPr>
        <w:t xml:space="preserve">through </w:t>
      </w:r>
      <w:r w:rsidR="002B3DEE">
        <w:rPr>
          <w:rFonts w:cstheme="minorHAnsi"/>
          <w:sz w:val="22"/>
          <w:szCs w:val="22"/>
        </w:rPr>
        <w:t xml:space="preserve">social media, </w:t>
      </w:r>
      <w:r w:rsidR="00361869" w:rsidRPr="00895C9C">
        <w:rPr>
          <w:rFonts w:cstheme="minorHAnsi"/>
          <w:sz w:val="22"/>
          <w:szCs w:val="22"/>
        </w:rPr>
        <w:t>visual displays</w:t>
      </w:r>
      <w:r w:rsidR="00686160" w:rsidRPr="00895C9C">
        <w:rPr>
          <w:rFonts w:cstheme="minorHAnsi"/>
          <w:sz w:val="22"/>
          <w:szCs w:val="22"/>
        </w:rPr>
        <w:t>,</w:t>
      </w:r>
      <w:r w:rsidR="00574319" w:rsidRPr="00895C9C">
        <w:rPr>
          <w:rFonts w:cstheme="minorHAnsi"/>
          <w:sz w:val="22"/>
          <w:szCs w:val="22"/>
        </w:rPr>
        <w:t xml:space="preserve"> departmental website,</w:t>
      </w:r>
      <w:r w:rsidR="00686160" w:rsidRPr="00895C9C">
        <w:rPr>
          <w:rFonts w:cstheme="minorHAnsi"/>
          <w:sz w:val="22"/>
          <w:szCs w:val="22"/>
        </w:rPr>
        <w:t xml:space="preserve"> information sessions,</w:t>
      </w:r>
      <w:r w:rsidR="00361869" w:rsidRPr="00895C9C">
        <w:rPr>
          <w:rFonts w:cstheme="minorHAnsi"/>
          <w:sz w:val="22"/>
          <w:szCs w:val="22"/>
        </w:rPr>
        <w:t xml:space="preserve"> and videos </w:t>
      </w:r>
    </w:p>
    <w:p w14:paraId="7B25AD86" w14:textId="1928258D" w:rsidR="00574319" w:rsidRPr="00895C9C" w:rsidRDefault="00574319" w:rsidP="00686160">
      <w:pPr>
        <w:pStyle w:val="ListParagraph"/>
        <w:numPr>
          <w:ilvl w:val="0"/>
          <w:numId w:val="13"/>
        </w:numPr>
        <w:rPr>
          <w:rFonts w:cstheme="minorHAnsi"/>
          <w:sz w:val="22"/>
          <w:szCs w:val="22"/>
        </w:rPr>
      </w:pPr>
      <w:r w:rsidRPr="00895C9C">
        <w:rPr>
          <w:rFonts w:cstheme="minorHAnsi"/>
          <w:sz w:val="22"/>
          <w:szCs w:val="22"/>
        </w:rPr>
        <w:t>Coordinate biannual graduation ceremonies for Spring/Summer and Fall graduates</w:t>
      </w:r>
    </w:p>
    <w:p w14:paraId="3B78ADB9" w14:textId="77777777" w:rsidR="00721AF3" w:rsidRPr="00895C9C" w:rsidRDefault="00721AF3" w:rsidP="00686160">
      <w:pPr>
        <w:ind w:left="360" w:firstLine="360"/>
        <w:rPr>
          <w:rFonts w:cstheme="minorHAnsi"/>
          <w:bCs/>
          <w:i/>
          <w:iCs/>
          <w:sz w:val="22"/>
          <w:szCs w:val="22"/>
        </w:rPr>
      </w:pPr>
    </w:p>
    <w:p w14:paraId="332B0FA5" w14:textId="2CAE445E" w:rsidR="00361869" w:rsidRPr="00895C9C" w:rsidRDefault="00361869" w:rsidP="00686160">
      <w:pPr>
        <w:ind w:left="360" w:firstLine="360"/>
        <w:rPr>
          <w:rFonts w:cstheme="minorHAnsi"/>
          <w:sz w:val="22"/>
          <w:szCs w:val="22"/>
        </w:rPr>
      </w:pPr>
      <w:r w:rsidRPr="00895C9C">
        <w:rPr>
          <w:rFonts w:cstheme="minorHAnsi"/>
          <w:bCs/>
          <w:i/>
          <w:iCs/>
          <w:sz w:val="22"/>
          <w:szCs w:val="22"/>
        </w:rPr>
        <w:t>Academic Program Coordinator</w:t>
      </w:r>
      <w:r w:rsidR="00313B2D">
        <w:rPr>
          <w:rFonts w:cstheme="minorHAnsi"/>
          <w:bCs/>
          <w:i/>
          <w:iCs/>
          <w:sz w:val="22"/>
          <w:szCs w:val="22"/>
        </w:rPr>
        <w:tab/>
      </w:r>
      <w:r w:rsidR="00313B2D">
        <w:rPr>
          <w:rFonts w:cstheme="minorHAnsi"/>
          <w:bCs/>
          <w:i/>
          <w:iCs/>
          <w:sz w:val="22"/>
          <w:szCs w:val="22"/>
        </w:rPr>
        <w:tab/>
      </w:r>
      <w:r w:rsidR="00B43F9A" w:rsidRPr="00895C9C">
        <w:rPr>
          <w:rFonts w:cstheme="minorHAnsi"/>
          <w:bCs/>
          <w:i/>
          <w:iCs/>
          <w:sz w:val="22"/>
          <w:szCs w:val="22"/>
        </w:rPr>
        <w:tab/>
      </w:r>
      <w:r w:rsidR="00B43F9A" w:rsidRPr="00895C9C">
        <w:rPr>
          <w:rFonts w:cstheme="minorHAnsi"/>
          <w:bCs/>
          <w:i/>
          <w:iCs/>
          <w:sz w:val="22"/>
          <w:szCs w:val="22"/>
        </w:rPr>
        <w:tab/>
      </w:r>
      <w:r w:rsidR="00B43F9A" w:rsidRPr="00895C9C">
        <w:rPr>
          <w:rFonts w:cstheme="minorHAnsi"/>
          <w:bCs/>
          <w:i/>
          <w:iCs/>
          <w:sz w:val="22"/>
          <w:szCs w:val="22"/>
        </w:rPr>
        <w:tab/>
      </w:r>
      <w:r w:rsidR="0024394F" w:rsidRPr="00895C9C">
        <w:rPr>
          <w:rFonts w:cstheme="minorHAnsi"/>
          <w:sz w:val="22"/>
          <w:szCs w:val="22"/>
        </w:rPr>
        <w:tab/>
      </w:r>
      <w:r w:rsidR="0024394F" w:rsidRPr="00895C9C">
        <w:rPr>
          <w:rFonts w:cstheme="minorHAnsi"/>
          <w:sz w:val="22"/>
          <w:szCs w:val="22"/>
        </w:rPr>
        <w:tab/>
        <w:t xml:space="preserve">    </w:t>
      </w:r>
      <w:r w:rsidR="00945886" w:rsidRPr="00895C9C">
        <w:rPr>
          <w:rFonts w:cstheme="minorHAnsi"/>
          <w:sz w:val="22"/>
          <w:szCs w:val="22"/>
        </w:rPr>
        <w:t>2019-present</w:t>
      </w:r>
    </w:p>
    <w:p w14:paraId="2493AF9A" w14:textId="47472D7E" w:rsidR="00361869" w:rsidRPr="00895C9C" w:rsidRDefault="00945886" w:rsidP="00361869">
      <w:pPr>
        <w:pStyle w:val="ListParagraph"/>
        <w:numPr>
          <w:ilvl w:val="0"/>
          <w:numId w:val="14"/>
        </w:numPr>
        <w:rPr>
          <w:rFonts w:cstheme="minorHAnsi"/>
          <w:sz w:val="22"/>
          <w:szCs w:val="22"/>
        </w:rPr>
      </w:pPr>
      <w:r w:rsidRPr="00895C9C">
        <w:rPr>
          <w:rFonts w:cstheme="minorHAnsi"/>
          <w:sz w:val="22"/>
          <w:szCs w:val="22"/>
        </w:rPr>
        <w:t>Collect and report</w:t>
      </w:r>
      <w:r w:rsidR="00361869" w:rsidRPr="00895C9C">
        <w:rPr>
          <w:rFonts w:cstheme="minorHAnsi"/>
          <w:sz w:val="22"/>
          <w:szCs w:val="22"/>
        </w:rPr>
        <w:t xml:space="preserve"> graduate and undergraduate program learning outcomes assessment results to college</w:t>
      </w:r>
    </w:p>
    <w:p w14:paraId="18E2CFB2" w14:textId="6EE33283" w:rsidR="00F803B0" w:rsidRPr="00895C9C" w:rsidRDefault="00FD08DC" w:rsidP="00721AF3">
      <w:pPr>
        <w:ind w:firstLine="720"/>
        <w:rPr>
          <w:rFonts w:cstheme="minorHAnsi"/>
          <w:sz w:val="22"/>
          <w:szCs w:val="22"/>
        </w:rPr>
      </w:pPr>
      <w:r w:rsidRPr="00895C9C">
        <w:rPr>
          <w:rFonts w:cstheme="minorHAnsi"/>
          <w:bCs/>
          <w:i/>
          <w:iCs/>
          <w:sz w:val="22"/>
          <w:szCs w:val="22"/>
        </w:rPr>
        <w:lastRenderedPageBreak/>
        <w:t>Coordinator</w:t>
      </w:r>
      <w:r w:rsidR="00F803B0" w:rsidRPr="00895C9C">
        <w:rPr>
          <w:rFonts w:cstheme="minorHAnsi"/>
          <w:bCs/>
          <w:i/>
          <w:iCs/>
          <w:sz w:val="22"/>
          <w:szCs w:val="22"/>
        </w:rPr>
        <w:t>,</w:t>
      </w:r>
      <w:r w:rsidR="00F803B0" w:rsidRPr="00895C9C">
        <w:rPr>
          <w:rFonts w:cstheme="minorHAnsi"/>
          <w:b/>
          <w:sz w:val="22"/>
          <w:szCs w:val="22"/>
        </w:rPr>
        <w:t xml:space="preserve"> </w:t>
      </w:r>
      <w:r w:rsidR="00F803B0" w:rsidRPr="00895C9C">
        <w:rPr>
          <w:rFonts w:cstheme="minorHAnsi"/>
          <w:sz w:val="22"/>
          <w:szCs w:val="22"/>
        </w:rPr>
        <w:t>Undergraduate Affairs Committee</w:t>
      </w:r>
      <w:r w:rsidR="00B43F9A" w:rsidRPr="00895C9C">
        <w:rPr>
          <w:rFonts w:cstheme="minorHAnsi"/>
          <w:sz w:val="22"/>
          <w:szCs w:val="22"/>
        </w:rPr>
        <w:tab/>
      </w:r>
      <w:r w:rsidR="00B43F9A" w:rsidRPr="00895C9C">
        <w:rPr>
          <w:rFonts w:cstheme="minorHAnsi"/>
          <w:sz w:val="22"/>
          <w:szCs w:val="22"/>
        </w:rPr>
        <w:tab/>
      </w:r>
      <w:r w:rsidR="00B43F9A" w:rsidRPr="00895C9C">
        <w:rPr>
          <w:rFonts w:cstheme="minorHAnsi"/>
          <w:sz w:val="22"/>
          <w:szCs w:val="22"/>
        </w:rPr>
        <w:tab/>
      </w:r>
      <w:r w:rsidR="00B43F9A" w:rsidRPr="00895C9C">
        <w:rPr>
          <w:rFonts w:cstheme="minorHAnsi"/>
          <w:sz w:val="22"/>
          <w:szCs w:val="22"/>
        </w:rPr>
        <w:tab/>
      </w:r>
      <w:r w:rsidR="0024394F" w:rsidRPr="00895C9C">
        <w:rPr>
          <w:rFonts w:cstheme="minorHAnsi"/>
          <w:sz w:val="22"/>
          <w:szCs w:val="22"/>
        </w:rPr>
        <w:tab/>
        <w:t xml:space="preserve">    </w:t>
      </w:r>
      <w:r w:rsidR="00945886" w:rsidRPr="00895C9C">
        <w:rPr>
          <w:rFonts w:cstheme="minorHAnsi"/>
          <w:sz w:val="22"/>
          <w:szCs w:val="22"/>
        </w:rPr>
        <w:t>2016-present</w:t>
      </w:r>
    </w:p>
    <w:p w14:paraId="0696D9F2" w14:textId="48384E20" w:rsidR="00AC06FE" w:rsidRPr="00895C9C" w:rsidRDefault="00AC06FE" w:rsidP="00F803B0">
      <w:pPr>
        <w:pStyle w:val="ListParagraph"/>
        <w:numPr>
          <w:ilvl w:val="0"/>
          <w:numId w:val="6"/>
        </w:numPr>
        <w:rPr>
          <w:rFonts w:cstheme="minorHAnsi"/>
          <w:sz w:val="22"/>
          <w:szCs w:val="22"/>
        </w:rPr>
      </w:pPr>
      <w:r w:rsidRPr="00895C9C">
        <w:rPr>
          <w:rFonts w:cstheme="minorHAnsi"/>
          <w:sz w:val="22"/>
          <w:szCs w:val="22"/>
        </w:rPr>
        <w:t xml:space="preserve">Directed the revision of </w:t>
      </w:r>
      <w:r w:rsidR="007A4FC7" w:rsidRPr="00895C9C">
        <w:rPr>
          <w:rFonts w:cstheme="minorHAnsi"/>
          <w:sz w:val="22"/>
          <w:szCs w:val="22"/>
        </w:rPr>
        <w:t xml:space="preserve">undergraduate program’s </w:t>
      </w:r>
      <w:r w:rsidRPr="00895C9C">
        <w:rPr>
          <w:rFonts w:cstheme="minorHAnsi"/>
          <w:sz w:val="22"/>
          <w:szCs w:val="22"/>
        </w:rPr>
        <w:t xml:space="preserve">Student Learning Outcomes </w:t>
      </w:r>
      <w:r w:rsidR="007A4FC7" w:rsidRPr="00895C9C">
        <w:rPr>
          <w:rFonts w:cstheme="minorHAnsi"/>
          <w:sz w:val="22"/>
          <w:szCs w:val="22"/>
        </w:rPr>
        <w:t xml:space="preserve">in 2021 </w:t>
      </w:r>
      <w:r w:rsidRPr="00895C9C">
        <w:rPr>
          <w:rFonts w:cstheme="minorHAnsi"/>
          <w:sz w:val="22"/>
          <w:szCs w:val="22"/>
        </w:rPr>
        <w:t>to emphasize communication, writing, and data analysis skills</w:t>
      </w:r>
    </w:p>
    <w:p w14:paraId="50468EA5" w14:textId="79DF4CEB" w:rsidR="00F803B0" w:rsidRPr="00895C9C" w:rsidRDefault="00FD08DC" w:rsidP="00F803B0">
      <w:pPr>
        <w:pStyle w:val="ListParagraph"/>
        <w:numPr>
          <w:ilvl w:val="0"/>
          <w:numId w:val="6"/>
        </w:numPr>
        <w:rPr>
          <w:rFonts w:cstheme="minorHAnsi"/>
          <w:sz w:val="22"/>
          <w:szCs w:val="22"/>
        </w:rPr>
      </w:pPr>
      <w:r w:rsidRPr="00895C9C">
        <w:rPr>
          <w:rFonts w:cstheme="minorHAnsi"/>
          <w:sz w:val="22"/>
          <w:szCs w:val="22"/>
        </w:rPr>
        <w:t>Directed the</w:t>
      </w:r>
      <w:r w:rsidR="00E362B0" w:rsidRPr="00895C9C">
        <w:rPr>
          <w:rFonts w:cstheme="minorHAnsi"/>
          <w:sz w:val="22"/>
          <w:szCs w:val="22"/>
        </w:rPr>
        <w:t xml:space="preserve"> development of</w:t>
      </w:r>
      <w:r w:rsidR="00F803B0" w:rsidRPr="00895C9C">
        <w:rPr>
          <w:rFonts w:cstheme="minorHAnsi"/>
          <w:sz w:val="22"/>
          <w:szCs w:val="22"/>
        </w:rPr>
        <w:t xml:space="preserve"> departmental framework of learning goals for majors and non-majors introductory microbiology courses aligned with American Society of Microbiology guidelines</w:t>
      </w:r>
    </w:p>
    <w:p w14:paraId="3DDB2583" w14:textId="77777777" w:rsidR="00F803B0" w:rsidRPr="00895C9C" w:rsidRDefault="00F803B0" w:rsidP="00F803B0">
      <w:pPr>
        <w:pStyle w:val="ListParagraph"/>
        <w:numPr>
          <w:ilvl w:val="0"/>
          <w:numId w:val="6"/>
        </w:numPr>
        <w:rPr>
          <w:rFonts w:cstheme="minorHAnsi"/>
          <w:sz w:val="22"/>
          <w:szCs w:val="22"/>
        </w:rPr>
      </w:pPr>
      <w:r w:rsidRPr="00895C9C">
        <w:rPr>
          <w:rFonts w:cstheme="minorHAnsi"/>
          <w:sz w:val="22"/>
          <w:szCs w:val="22"/>
        </w:rPr>
        <w:t>Assisting in creating concept surveys to help faculty gauge students’ foundational knowledge before and after taking microbiology courses</w:t>
      </w:r>
    </w:p>
    <w:p w14:paraId="50513CFE" w14:textId="76F1F5CD" w:rsidR="007A4FC7" w:rsidRPr="00895C9C" w:rsidRDefault="007A4FC7" w:rsidP="00721AF3">
      <w:pPr>
        <w:ind w:firstLine="720"/>
        <w:rPr>
          <w:rFonts w:cstheme="minorHAnsi"/>
          <w:sz w:val="22"/>
          <w:szCs w:val="22"/>
        </w:rPr>
      </w:pPr>
      <w:r w:rsidRPr="00895C9C">
        <w:rPr>
          <w:rFonts w:cstheme="minorHAnsi"/>
          <w:bCs/>
          <w:i/>
          <w:iCs/>
          <w:sz w:val="22"/>
          <w:szCs w:val="22"/>
        </w:rPr>
        <w:t>Creator and mentor</w:t>
      </w:r>
      <w:r w:rsidR="00690F9B" w:rsidRPr="00895C9C">
        <w:rPr>
          <w:rFonts w:cstheme="minorHAnsi"/>
          <w:bCs/>
          <w:i/>
          <w:iCs/>
          <w:sz w:val="22"/>
          <w:szCs w:val="22"/>
        </w:rPr>
        <w:t>,</w:t>
      </w:r>
      <w:r w:rsidRPr="00895C9C">
        <w:rPr>
          <w:rFonts w:cstheme="minorHAnsi"/>
          <w:sz w:val="22"/>
          <w:szCs w:val="22"/>
        </w:rPr>
        <w:t xml:space="preserve"> </w:t>
      </w:r>
      <w:r w:rsidRPr="00895C9C">
        <w:rPr>
          <w:rFonts w:cstheme="minorHAnsi"/>
          <w:i/>
          <w:iCs/>
          <w:sz w:val="22"/>
          <w:szCs w:val="22"/>
        </w:rPr>
        <w:t>Microbiology Peer Assistants program</w:t>
      </w:r>
      <w:r w:rsidR="00B43F9A" w:rsidRPr="00895C9C">
        <w:rPr>
          <w:rFonts w:cstheme="minorHAnsi"/>
          <w:sz w:val="22"/>
          <w:szCs w:val="22"/>
        </w:rPr>
        <w:tab/>
      </w:r>
      <w:r w:rsidR="00B43F9A" w:rsidRPr="00895C9C">
        <w:rPr>
          <w:rFonts w:cstheme="minorHAnsi"/>
          <w:sz w:val="22"/>
          <w:szCs w:val="22"/>
        </w:rPr>
        <w:tab/>
      </w:r>
      <w:r w:rsidR="00B43F9A" w:rsidRPr="00895C9C">
        <w:rPr>
          <w:rFonts w:cstheme="minorHAnsi"/>
          <w:sz w:val="22"/>
          <w:szCs w:val="22"/>
        </w:rPr>
        <w:tab/>
        <w:t xml:space="preserve"> </w:t>
      </w:r>
      <w:r w:rsidR="00A930FF" w:rsidRPr="00895C9C">
        <w:rPr>
          <w:rFonts w:cstheme="minorHAnsi"/>
          <w:sz w:val="22"/>
          <w:szCs w:val="22"/>
        </w:rPr>
        <w:t xml:space="preserve">   </w:t>
      </w:r>
      <w:r w:rsidRPr="00895C9C">
        <w:rPr>
          <w:rFonts w:cstheme="minorHAnsi"/>
          <w:sz w:val="22"/>
          <w:szCs w:val="22"/>
        </w:rPr>
        <w:t>2017-present</w:t>
      </w:r>
    </w:p>
    <w:p w14:paraId="579DC985" w14:textId="77777777" w:rsidR="007A4FC7" w:rsidRPr="00895C9C" w:rsidRDefault="007A4FC7" w:rsidP="007A4FC7">
      <w:pPr>
        <w:pStyle w:val="ListParagraph"/>
        <w:numPr>
          <w:ilvl w:val="0"/>
          <w:numId w:val="7"/>
        </w:numPr>
        <w:rPr>
          <w:rFonts w:cstheme="minorHAnsi"/>
          <w:sz w:val="22"/>
          <w:szCs w:val="22"/>
        </w:rPr>
      </w:pPr>
      <w:r w:rsidRPr="00895C9C">
        <w:rPr>
          <w:rFonts w:cstheme="minorHAnsi"/>
          <w:sz w:val="22"/>
          <w:szCs w:val="22"/>
        </w:rPr>
        <w:t>Created and currently assisting the recruitment and training of undergraduate peer assistants for microbiology introductory courses; overseeing 6-9 peer assistants in four sections of courses</w:t>
      </w:r>
    </w:p>
    <w:p w14:paraId="4AC3C949" w14:textId="137F338E" w:rsidR="00342034" w:rsidRPr="00895C9C" w:rsidRDefault="007A4FC7" w:rsidP="007A4FC7">
      <w:pPr>
        <w:pStyle w:val="ListParagraph"/>
        <w:numPr>
          <w:ilvl w:val="0"/>
          <w:numId w:val="7"/>
        </w:numPr>
        <w:rPr>
          <w:rFonts w:cstheme="minorHAnsi"/>
          <w:sz w:val="22"/>
          <w:szCs w:val="22"/>
        </w:rPr>
      </w:pPr>
      <w:r w:rsidRPr="00895C9C">
        <w:rPr>
          <w:rFonts w:cstheme="minorHAnsi"/>
          <w:sz w:val="22"/>
          <w:szCs w:val="22"/>
        </w:rPr>
        <w:t>Weekly and monthly meetings with peer assistants to prepare for in-class activities and best pedagogical practices in the classroom</w:t>
      </w:r>
    </w:p>
    <w:p w14:paraId="0E4EE2D5" w14:textId="6E2D07F6" w:rsidR="009541A7" w:rsidRPr="00895C9C" w:rsidRDefault="009541A7" w:rsidP="009541A7">
      <w:pPr>
        <w:ind w:left="720"/>
        <w:rPr>
          <w:rFonts w:cstheme="minorHAnsi"/>
          <w:sz w:val="22"/>
          <w:szCs w:val="22"/>
        </w:rPr>
      </w:pPr>
      <w:r w:rsidRPr="00895C9C">
        <w:rPr>
          <w:rFonts w:cstheme="minorHAnsi"/>
          <w:bCs/>
          <w:i/>
          <w:iCs/>
          <w:sz w:val="22"/>
          <w:szCs w:val="22"/>
        </w:rPr>
        <w:t>Member, Instruction Faculty Advisory Board for Vice-President of Instruction</w:t>
      </w:r>
      <w:r w:rsidRPr="00895C9C">
        <w:rPr>
          <w:rFonts w:cstheme="minorHAnsi"/>
          <w:bCs/>
          <w:i/>
          <w:iCs/>
          <w:sz w:val="22"/>
          <w:szCs w:val="22"/>
        </w:rPr>
        <w:tab/>
      </w:r>
      <w:r w:rsidRPr="00895C9C">
        <w:rPr>
          <w:rFonts w:cstheme="minorHAnsi"/>
          <w:sz w:val="22"/>
          <w:szCs w:val="22"/>
        </w:rPr>
        <w:t xml:space="preserve">      2023-2024</w:t>
      </w:r>
    </w:p>
    <w:p w14:paraId="0360C406" w14:textId="77777777" w:rsidR="009541A7" w:rsidRPr="00895C9C" w:rsidRDefault="009541A7" w:rsidP="009541A7">
      <w:pPr>
        <w:pStyle w:val="ListParagraph"/>
        <w:numPr>
          <w:ilvl w:val="0"/>
          <w:numId w:val="16"/>
        </w:numPr>
        <w:rPr>
          <w:rFonts w:cstheme="minorHAnsi"/>
          <w:sz w:val="22"/>
          <w:szCs w:val="22"/>
        </w:rPr>
      </w:pPr>
      <w:r w:rsidRPr="00895C9C">
        <w:rPr>
          <w:rFonts w:cstheme="minorHAnsi"/>
          <w:sz w:val="22"/>
          <w:szCs w:val="22"/>
        </w:rPr>
        <w:t xml:space="preserve">faculty panel providing feedback and suggestions for a wide array of instructional activities and programs </w:t>
      </w:r>
    </w:p>
    <w:p w14:paraId="790C1604" w14:textId="77777777" w:rsidR="002B1C11" w:rsidRPr="00895C9C" w:rsidRDefault="002B1C11" w:rsidP="002B1C11">
      <w:pPr>
        <w:pStyle w:val="ListParagraph"/>
        <w:ind w:left="1440"/>
        <w:rPr>
          <w:rFonts w:cstheme="minorHAnsi"/>
          <w:sz w:val="22"/>
          <w:szCs w:val="22"/>
        </w:rPr>
      </w:pPr>
    </w:p>
    <w:p w14:paraId="7B8701B5" w14:textId="7355EA5F" w:rsidR="00126774" w:rsidRPr="00895C9C" w:rsidRDefault="009252B6" w:rsidP="00F6270C">
      <w:pPr>
        <w:rPr>
          <w:rFonts w:cstheme="minorHAnsi"/>
          <w:b/>
          <w:sz w:val="22"/>
          <w:szCs w:val="22"/>
        </w:rPr>
      </w:pPr>
      <w:r w:rsidRPr="00895C9C">
        <w:rPr>
          <w:rFonts w:cstheme="minorHAnsi"/>
          <w:b/>
          <w:sz w:val="22"/>
          <w:szCs w:val="22"/>
        </w:rPr>
        <w:t>Awards</w:t>
      </w:r>
      <w:r w:rsidR="00226083" w:rsidRPr="00895C9C">
        <w:rPr>
          <w:rFonts w:cstheme="minorHAnsi"/>
          <w:b/>
          <w:sz w:val="22"/>
          <w:szCs w:val="22"/>
        </w:rPr>
        <w:t>, Grants,</w:t>
      </w:r>
      <w:r w:rsidRPr="00895C9C">
        <w:rPr>
          <w:rFonts w:cstheme="minorHAnsi"/>
          <w:b/>
          <w:sz w:val="22"/>
          <w:szCs w:val="22"/>
        </w:rPr>
        <w:t xml:space="preserve"> </w:t>
      </w:r>
      <w:r w:rsidR="00FE4542" w:rsidRPr="00895C9C">
        <w:rPr>
          <w:rFonts w:cstheme="minorHAnsi"/>
          <w:b/>
          <w:sz w:val="22"/>
          <w:szCs w:val="22"/>
        </w:rPr>
        <w:t xml:space="preserve">Certificates, </w:t>
      </w:r>
      <w:r w:rsidRPr="00895C9C">
        <w:rPr>
          <w:rFonts w:cstheme="minorHAnsi"/>
          <w:b/>
          <w:sz w:val="22"/>
          <w:szCs w:val="22"/>
        </w:rPr>
        <w:t>and Fellowships</w:t>
      </w:r>
    </w:p>
    <w:p w14:paraId="646D6DD2" w14:textId="71D6C719" w:rsidR="005C0161" w:rsidRPr="005C0161" w:rsidRDefault="005C0161" w:rsidP="009E67F0">
      <w:pPr>
        <w:ind w:left="720"/>
        <w:rPr>
          <w:rFonts w:cstheme="minorHAnsi"/>
          <w:sz w:val="22"/>
          <w:szCs w:val="22"/>
        </w:rPr>
      </w:pPr>
      <w:r>
        <w:rPr>
          <w:rFonts w:cstheme="minorHAnsi"/>
          <w:i/>
          <w:iCs/>
          <w:sz w:val="22"/>
          <w:szCs w:val="22"/>
        </w:rPr>
        <w:t xml:space="preserve">Margaret Green </w:t>
      </w:r>
      <w:r w:rsidR="00E068E0">
        <w:rPr>
          <w:rFonts w:cstheme="minorHAnsi"/>
          <w:i/>
          <w:iCs/>
          <w:sz w:val="22"/>
          <w:szCs w:val="22"/>
        </w:rPr>
        <w:t xml:space="preserve">Microbiology </w:t>
      </w:r>
      <w:r>
        <w:rPr>
          <w:rFonts w:cstheme="minorHAnsi"/>
          <w:i/>
          <w:iCs/>
          <w:sz w:val="22"/>
          <w:szCs w:val="22"/>
        </w:rPr>
        <w:t xml:space="preserve"> Teaching Award</w:t>
      </w:r>
      <w:r>
        <w:rPr>
          <w:rFonts w:cstheme="minorHAnsi"/>
          <w:sz w:val="22"/>
          <w:szCs w:val="22"/>
        </w:rPr>
        <w:t>, Southeastern Branch, American Society for Microbiology, 2025</w:t>
      </w:r>
    </w:p>
    <w:p w14:paraId="654FC8A9" w14:textId="1A3AFFA0" w:rsidR="003C4788" w:rsidRPr="00895C9C" w:rsidRDefault="003C4788" w:rsidP="009E67F0">
      <w:pPr>
        <w:ind w:left="720"/>
        <w:rPr>
          <w:rFonts w:cstheme="minorHAnsi"/>
          <w:sz w:val="22"/>
          <w:szCs w:val="22"/>
        </w:rPr>
      </w:pPr>
      <w:r w:rsidRPr="00895C9C">
        <w:rPr>
          <w:rFonts w:cstheme="minorHAnsi"/>
          <w:i/>
          <w:iCs/>
          <w:sz w:val="22"/>
          <w:szCs w:val="22"/>
        </w:rPr>
        <w:t xml:space="preserve">Franklin Academic </w:t>
      </w:r>
      <w:r w:rsidR="000438F4" w:rsidRPr="00895C9C">
        <w:rPr>
          <w:rFonts w:cstheme="minorHAnsi"/>
          <w:i/>
          <w:iCs/>
          <w:sz w:val="22"/>
          <w:szCs w:val="22"/>
        </w:rPr>
        <w:t>Affairs</w:t>
      </w:r>
      <w:r w:rsidRPr="00895C9C">
        <w:rPr>
          <w:rFonts w:cstheme="minorHAnsi"/>
          <w:i/>
          <w:iCs/>
          <w:sz w:val="22"/>
          <w:szCs w:val="22"/>
        </w:rPr>
        <w:t xml:space="preserve"> Administrative Fellow</w:t>
      </w:r>
      <w:r w:rsidR="00C8182D" w:rsidRPr="00895C9C">
        <w:rPr>
          <w:rFonts w:cstheme="minorHAnsi"/>
          <w:sz w:val="22"/>
          <w:szCs w:val="22"/>
        </w:rPr>
        <w:t xml:space="preserve"> for Office of Academic Innovation,</w:t>
      </w:r>
      <w:r w:rsidR="000438F4" w:rsidRPr="00895C9C">
        <w:rPr>
          <w:rFonts w:cstheme="minorHAnsi"/>
          <w:sz w:val="22"/>
          <w:szCs w:val="22"/>
        </w:rPr>
        <w:t xml:space="preserve"> 2024-202</w:t>
      </w:r>
      <w:r w:rsidR="00D44B8F">
        <w:rPr>
          <w:rFonts w:cstheme="minorHAnsi"/>
          <w:sz w:val="22"/>
          <w:szCs w:val="22"/>
        </w:rPr>
        <w:t>6</w:t>
      </w:r>
      <w:r w:rsidR="00331E92" w:rsidRPr="00895C9C">
        <w:rPr>
          <w:rFonts w:cstheme="minorHAnsi"/>
          <w:sz w:val="22"/>
          <w:szCs w:val="22"/>
        </w:rPr>
        <w:t>, developed and enhanced information sharing among Franklin undergraduate coordinators</w:t>
      </w:r>
      <w:r w:rsidR="003D0F5C" w:rsidRPr="00895C9C">
        <w:rPr>
          <w:rFonts w:cstheme="minorHAnsi"/>
          <w:sz w:val="22"/>
          <w:szCs w:val="22"/>
        </w:rPr>
        <w:t>; created and offered various workshops to provide training and brainstorming for coordinators</w:t>
      </w:r>
    </w:p>
    <w:p w14:paraId="100A1DF0" w14:textId="5C5F5468" w:rsidR="00C90EED" w:rsidRPr="00895C9C" w:rsidRDefault="00C90EED" w:rsidP="009E67F0">
      <w:pPr>
        <w:ind w:left="720"/>
        <w:rPr>
          <w:rFonts w:cstheme="minorHAnsi"/>
          <w:sz w:val="22"/>
          <w:szCs w:val="22"/>
        </w:rPr>
      </w:pPr>
      <w:r w:rsidRPr="00895C9C">
        <w:rPr>
          <w:rFonts w:cstheme="minorHAnsi"/>
          <w:i/>
          <w:iCs/>
          <w:sz w:val="22"/>
          <w:szCs w:val="22"/>
        </w:rPr>
        <w:t>Regent’s Excellence in Teaching for Department or Program</w:t>
      </w:r>
      <w:r w:rsidRPr="00895C9C">
        <w:rPr>
          <w:rFonts w:cstheme="minorHAnsi"/>
          <w:sz w:val="22"/>
          <w:szCs w:val="22"/>
        </w:rPr>
        <w:t xml:space="preserve"> 2024, </w:t>
      </w:r>
      <w:r w:rsidR="00F47649" w:rsidRPr="00895C9C">
        <w:rPr>
          <w:rFonts w:cstheme="minorHAnsi"/>
          <w:sz w:val="22"/>
          <w:szCs w:val="22"/>
        </w:rPr>
        <w:t xml:space="preserve">created and </w:t>
      </w:r>
      <w:r w:rsidRPr="00895C9C">
        <w:rPr>
          <w:rFonts w:cstheme="minorHAnsi"/>
          <w:sz w:val="22"/>
          <w:szCs w:val="22"/>
        </w:rPr>
        <w:t>submitted portfolio for department’s nomination</w:t>
      </w:r>
    </w:p>
    <w:p w14:paraId="4BE2B361" w14:textId="43AAF1C6" w:rsidR="00226083" w:rsidRPr="00895C9C" w:rsidRDefault="00226083" w:rsidP="009E67F0">
      <w:pPr>
        <w:ind w:left="720"/>
        <w:rPr>
          <w:rFonts w:cstheme="minorHAnsi"/>
          <w:sz w:val="22"/>
          <w:szCs w:val="22"/>
        </w:rPr>
      </w:pPr>
      <w:r w:rsidRPr="00895C9C">
        <w:rPr>
          <w:rFonts w:cstheme="minorHAnsi"/>
          <w:i/>
          <w:iCs/>
          <w:sz w:val="22"/>
          <w:szCs w:val="22"/>
        </w:rPr>
        <w:t xml:space="preserve">Learning and Technology Grant, </w:t>
      </w:r>
      <w:r w:rsidRPr="00895C9C">
        <w:rPr>
          <w:rFonts w:cstheme="minorHAnsi"/>
          <w:sz w:val="22"/>
          <w:szCs w:val="22"/>
        </w:rPr>
        <w:t>2024</w:t>
      </w:r>
      <w:r w:rsidR="00C90EED" w:rsidRPr="00895C9C">
        <w:rPr>
          <w:rFonts w:cstheme="minorHAnsi"/>
          <w:sz w:val="22"/>
          <w:szCs w:val="22"/>
        </w:rPr>
        <w:t>,</w:t>
      </w:r>
      <w:r w:rsidR="00754C0A" w:rsidRPr="00895C9C">
        <w:rPr>
          <w:rFonts w:cstheme="minorHAnsi"/>
          <w:sz w:val="22"/>
          <w:szCs w:val="22"/>
        </w:rPr>
        <w:t xml:space="preserve"> Awarded from </w:t>
      </w:r>
      <w:r w:rsidR="005F42A1" w:rsidRPr="00895C9C">
        <w:rPr>
          <w:rFonts w:cstheme="minorHAnsi"/>
          <w:sz w:val="22"/>
          <w:szCs w:val="22"/>
        </w:rPr>
        <w:t xml:space="preserve">UGA </w:t>
      </w:r>
      <w:r w:rsidR="00754C0A" w:rsidRPr="00895C9C">
        <w:rPr>
          <w:rFonts w:cstheme="minorHAnsi"/>
          <w:sz w:val="22"/>
          <w:szCs w:val="22"/>
        </w:rPr>
        <w:t>Center for Teaching and Learning, $15,</w:t>
      </w:r>
      <w:r w:rsidR="003D2AE9" w:rsidRPr="00895C9C">
        <w:rPr>
          <w:rFonts w:cstheme="minorHAnsi"/>
          <w:sz w:val="22"/>
          <w:szCs w:val="22"/>
        </w:rPr>
        <w:t>021</w:t>
      </w:r>
      <w:r w:rsidR="00D702AC" w:rsidRPr="00895C9C">
        <w:rPr>
          <w:rFonts w:cstheme="minorHAnsi"/>
          <w:sz w:val="22"/>
          <w:szCs w:val="22"/>
        </w:rPr>
        <w:t>; tablets and virtual reality headsets for Microbiology teaching labs</w:t>
      </w:r>
    </w:p>
    <w:p w14:paraId="470FDDFA" w14:textId="420D235E" w:rsidR="00F52DA9" w:rsidRPr="00895C9C" w:rsidRDefault="00F52DA9" w:rsidP="009E67F0">
      <w:pPr>
        <w:ind w:left="720"/>
        <w:rPr>
          <w:rFonts w:cstheme="minorHAnsi"/>
          <w:sz w:val="22"/>
          <w:szCs w:val="22"/>
        </w:rPr>
      </w:pPr>
      <w:r w:rsidRPr="00895C9C">
        <w:rPr>
          <w:rFonts w:cstheme="minorHAnsi"/>
          <w:i/>
          <w:iCs/>
          <w:sz w:val="22"/>
          <w:szCs w:val="22"/>
        </w:rPr>
        <w:t>Aspire Fellows Pr</w:t>
      </w:r>
      <w:r w:rsidR="00587152" w:rsidRPr="00895C9C">
        <w:rPr>
          <w:rFonts w:cstheme="minorHAnsi"/>
          <w:i/>
          <w:iCs/>
          <w:sz w:val="22"/>
          <w:szCs w:val="22"/>
        </w:rPr>
        <w:t>o</w:t>
      </w:r>
      <w:r w:rsidRPr="00895C9C">
        <w:rPr>
          <w:rFonts w:cstheme="minorHAnsi"/>
          <w:i/>
          <w:iCs/>
          <w:sz w:val="22"/>
          <w:szCs w:val="22"/>
        </w:rPr>
        <w:t>gram member,</w:t>
      </w:r>
      <w:r w:rsidRPr="00895C9C">
        <w:rPr>
          <w:rFonts w:cstheme="minorHAnsi"/>
          <w:sz w:val="22"/>
          <w:szCs w:val="22"/>
        </w:rPr>
        <w:t xml:space="preserve"> </w:t>
      </w:r>
      <w:r w:rsidR="00587152" w:rsidRPr="00895C9C">
        <w:rPr>
          <w:rFonts w:cstheme="minorHAnsi"/>
          <w:sz w:val="22"/>
          <w:szCs w:val="22"/>
        </w:rPr>
        <w:t xml:space="preserve">2021-2022 – creation of signature project, “Enrichment of the Microbiology B.S. Program” with support from the Office of </w:t>
      </w:r>
      <w:r w:rsidR="002F5B74" w:rsidRPr="00895C9C">
        <w:rPr>
          <w:rFonts w:cstheme="minorHAnsi"/>
          <w:sz w:val="22"/>
          <w:szCs w:val="22"/>
        </w:rPr>
        <w:t>Senior Vice President for Academic Affairs and Provost</w:t>
      </w:r>
    </w:p>
    <w:p w14:paraId="0D129382" w14:textId="2A2B2AFB" w:rsidR="00FE4542" w:rsidRPr="00895C9C" w:rsidRDefault="00FE4542" w:rsidP="009E67F0">
      <w:pPr>
        <w:ind w:left="720"/>
        <w:rPr>
          <w:rFonts w:cstheme="minorHAnsi"/>
          <w:sz w:val="22"/>
          <w:szCs w:val="22"/>
        </w:rPr>
      </w:pPr>
      <w:r w:rsidRPr="00895C9C">
        <w:rPr>
          <w:rFonts w:cstheme="minorHAnsi"/>
          <w:i/>
          <w:iCs/>
          <w:sz w:val="22"/>
          <w:szCs w:val="22"/>
        </w:rPr>
        <w:t>Certificate in Diversity</w:t>
      </w:r>
      <w:r w:rsidR="00A51073" w:rsidRPr="00895C9C">
        <w:rPr>
          <w:rFonts w:cstheme="minorHAnsi"/>
          <w:i/>
          <w:iCs/>
          <w:sz w:val="22"/>
          <w:szCs w:val="22"/>
        </w:rPr>
        <w:t xml:space="preserve"> and Inclusion</w:t>
      </w:r>
      <w:r w:rsidRPr="00895C9C">
        <w:rPr>
          <w:rFonts w:cstheme="minorHAnsi"/>
          <w:i/>
          <w:iCs/>
          <w:sz w:val="22"/>
          <w:szCs w:val="22"/>
        </w:rPr>
        <w:t xml:space="preserve">, </w:t>
      </w:r>
      <w:r w:rsidRPr="00895C9C">
        <w:rPr>
          <w:rFonts w:cstheme="minorHAnsi"/>
          <w:iCs/>
          <w:sz w:val="22"/>
          <w:szCs w:val="22"/>
        </w:rPr>
        <w:t xml:space="preserve">earned through UGA </w:t>
      </w:r>
      <w:r w:rsidR="00A51073" w:rsidRPr="00895C9C">
        <w:rPr>
          <w:rFonts w:cstheme="minorHAnsi"/>
          <w:iCs/>
          <w:sz w:val="22"/>
          <w:szCs w:val="22"/>
        </w:rPr>
        <w:t>trainings</w:t>
      </w:r>
      <w:r w:rsidRPr="00895C9C">
        <w:rPr>
          <w:rFonts w:cstheme="minorHAnsi"/>
          <w:iCs/>
          <w:sz w:val="22"/>
          <w:szCs w:val="22"/>
        </w:rPr>
        <w:t xml:space="preserve">, </w:t>
      </w:r>
      <w:r w:rsidR="00A51073" w:rsidRPr="00895C9C">
        <w:rPr>
          <w:rFonts w:cstheme="minorHAnsi"/>
          <w:iCs/>
          <w:sz w:val="22"/>
          <w:szCs w:val="22"/>
        </w:rPr>
        <w:t>2021</w:t>
      </w:r>
    </w:p>
    <w:p w14:paraId="30D54EF6" w14:textId="64F2861C" w:rsidR="009252B6" w:rsidRPr="00895C9C" w:rsidRDefault="009252B6" w:rsidP="009E67F0">
      <w:pPr>
        <w:ind w:left="720"/>
        <w:rPr>
          <w:rFonts w:cstheme="minorHAnsi"/>
          <w:sz w:val="22"/>
          <w:szCs w:val="22"/>
        </w:rPr>
      </w:pPr>
      <w:r w:rsidRPr="00895C9C">
        <w:rPr>
          <w:rFonts w:cstheme="minorHAnsi"/>
          <w:i/>
          <w:iCs/>
          <w:sz w:val="22"/>
          <w:szCs w:val="22"/>
        </w:rPr>
        <w:t>Teaching Academy Fellows Program member</w:t>
      </w:r>
      <w:r w:rsidRPr="00895C9C">
        <w:rPr>
          <w:rFonts w:cstheme="minorHAnsi"/>
          <w:sz w:val="22"/>
          <w:szCs w:val="22"/>
        </w:rPr>
        <w:t>, 2018-2019</w:t>
      </w:r>
      <w:r w:rsidR="009E67F0" w:rsidRPr="00895C9C">
        <w:rPr>
          <w:rFonts w:cstheme="minorHAnsi"/>
          <w:sz w:val="22"/>
          <w:szCs w:val="22"/>
        </w:rPr>
        <w:t xml:space="preserve"> – funded by the Office of the President for mentoring and </w:t>
      </w:r>
      <w:r w:rsidR="007A78F2" w:rsidRPr="00895C9C">
        <w:rPr>
          <w:rFonts w:cstheme="minorHAnsi"/>
          <w:sz w:val="22"/>
          <w:szCs w:val="22"/>
        </w:rPr>
        <w:t>instructional support of early career faculty</w:t>
      </w:r>
    </w:p>
    <w:p w14:paraId="28136413" w14:textId="371A0224" w:rsidR="009252B6" w:rsidRPr="00895C9C" w:rsidRDefault="009252B6" w:rsidP="009E67F0">
      <w:pPr>
        <w:ind w:left="720"/>
        <w:rPr>
          <w:rFonts w:cstheme="minorHAnsi"/>
          <w:sz w:val="22"/>
          <w:szCs w:val="22"/>
        </w:rPr>
      </w:pPr>
      <w:r w:rsidRPr="00895C9C">
        <w:rPr>
          <w:rFonts w:cstheme="minorHAnsi"/>
          <w:i/>
          <w:iCs/>
          <w:sz w:val="22"/>
          <w:szCs w:val="22"/>
        </w:rPr>
        <w:t>Sandy Beaver T</w:t>
      </w:r>
      <w:r w:rsidR="009E67F0" w:rsidRPr="00895C9C">
        <w:rPr>
          <w:rFonts w:cstheme="minorHAnsi"/>
          <w:i/>
          <w:iCs/>
          <w:sz w:val="22"/>
          <w:szCs w:val="22"/>
        </w:rPr>
        <w:t>eaching Award</w:t>
      </w:r>
      <w:r w:rsidR="009E67F0" w:rsidRPr="00895C9C">
        <w:rPr>
          <w:rFonts w:cstheme="minorHAnsi"/>
          <w:sz w:val="22"/>
          <w:szCs w:val="22"/>
        </w:rPr>
        <w:t>, 2018 –</w:t>
      </w:r>
      <w:r w:rsidRPr="00895C9C">
        <w:rPr>
          <w:rFonts w:cstheme="minorHAnsi"/>
          <w:sz w:val="22"/>
          <w:szCs w:val="22"/>
        </w:rPr>
        <w:t xml:space="preserve"> Franklin College of Arts and Sciences</w:t>
      </w:r>
      <w:r w:rsidR="007A78F2" w:rsidRPr="00895C9C">
        <w:rPr>
          <w:rFonts w:cstheme="minorHAnsi"/>
          <w:sz w:val="22"/>
          <w:szCs w:val="22"/>
        </w:rPr>
        <w:t>,</w:t>
      </w:r>
      <w:r w:rsidR="009E67F0" w:rsidRPr="00895C9C">
        <w:rPr>
          <w:rFonts w:cstheme="minorHAnsi"/>
          <w:sz w:val="22"/>
          <w:szCs w:val="22"/>
        </w:rPr>
        <w:t xml:space="preserve"> UGA</w:t>
      </w:r>
    </w:p>
    <w:p w14:paraId="7CEEFA46" w14:textId="51C3E0DF" w:rsidR="009252B6" w:rsidRPr="00313B2D" w:rsidRDefault="7CDF4FBA" w:rsidP="00313B2D">
      <w:pPr>
        <w:ind w:left="720"/>
        <w:rPr>
          <w:rFonts w:cstheme="minorHAnsi"/>
          <w:sz w:val="22"/>
          <w:szCs w:val="22"/>
        </w:rPr>
      </w:pPr>
      <w:r w:rsidRPr="00895C9C">
        <w:rPr>
          <w:rFonts w:cstheme="minorHAnsi"/>
          <w:i/>
          <w:iCs/>
          <w:sz w:val="22"/>
          <w:szCs w:val="22"/>
        </w:rPr>
        <w:t>Online Learning Fellows</w:t>
      </w:r>
      <w:r w:rsidRPr="00895C9C">
        <w:rPr>
          <w:rFonts w:cstheme="minorHAnsi"/>
          <w:sz w:val="22"/>
          <w:szCs w:val="22"/>
        </w:rPr>
        <w:t>, 2016-2017 - awarded for major revision of online introductory microbiology course, MIBO 3500E</w:t>
      </w:r>
    </w:p>
    <w:p w14:paraId="3608714A" w14:textId="5785345B" w:rsidR="009252B6" w:rsidRPr="00895C9C" w:rsidRDefault="009252B6" w:rsidP="009E67F0">
      <w:pPr>
        <w:ind w:left="720"/>
        <w:rPr>
          <w:rFonts w:cstheme="minorHAnsi"/>
          <w:sz w:val="22"/>
          <w:szCs w:val="22"/>
        </w:rPr>
      </w:pPr>
      <w:r w:rsidRPr="00895C9C">
        <w:rPr>
          <w:rFonts w:cstheme="minorHAnsi"/>
          <w:i/>
          <w:iCs/>
          <w:sz w:val="22"/>
          <w:szCs w:val="22"/>
        </w:rPr>
        <w:t>Travel grant recipient for American Society for Microbiology Conference on Undergraduate Education</w:t>
      </w:r>
      <w:r w:rsidRPr="00895C9C">
        <w:rPr>
          <w:rFonts w:cstheme="minorHAnsi"/>
          <w:sz w:val="22"/>
          <w:szCs w:val="22"/>
        </w:rPr>
        <w:t>, Washington D. C., July 2016</w:t>
      </w:r>
    </w:p>
    <w:p w14:paraId="0472CA4B" w14:textId="77777777" w:rsidR="002E42E5" w:rsidRPr="00895C9C" w:rsidRDefault="002E42E5" w:rsidP="00E144F7">
      <w:pPr>
        <w:rPr>
          <w:rFonts w:cstheme="minorHAnsi"/>
          <w:b/>
          <w:sz w:val="22"/>
          <w:szCs w:val="22"/>
        </w:rPr>
      </w:pPr>
    </w:p>
    <w:p w14:paraId="1452A9D6" w14:textId="77777777" w:rsidR="0072639F" w:rsidRDefault="0072639F" w:rsidP="002B1C11">
      <w:pPr>
        <w:ind w:left="2880" w:hanging="2880"/>
        <w:rPr>
          <w:rFonts w:cstheme="minorHAnsi"/>
          <w:b/>
          <w:sz w:val="22"/>
          <w:szCs w:val="22"/>
        </w:rPr>
      </w:pPr>
    </w:p>
    <w:p w14:paraId="3450805A" w14:textId="77777777" w:rsidR="0072639F" w:rsidRDefault="0072639F" w:rsidP="002B1C11">
      <w:pPr>
        <w:ind w:left="2880" w:hanging="2880"/>
        <w:rPr>
          <w:rFonts w:cstheme="minorHAnsi"/>
          <w:b/>
          <w:sz w:val="22"/>
          <w:szCs w:val="22"/>
        </w:rPr>
      </w:pPr>
    </w:p>
    <w:p w14:paraId="6BA5641D" w14:textId="424A37EE" w:rsidR="002B1C11" w:rsidRPr="00895C9C" w:rsidRDefault="002B1C11" w:rsidP="002B1C11">
      <w:pPr>
        <w:ind w:left="2880" w:hanging="2880"/>
        <w:rPr>
          <w:rFonts w:cstheme="minorHAnsi"/>
          <w:b/>
          <w:sz w:val="22"/>
          <w:szCs w:val="22"/>
        </w:rPr>
      </w:pPr>
      <w:r w:rsidRPr="00895C9C">
        <w:rPr>
          <w:rFonts w:cstheme="minorHAnsi"/>
          <w:b/>
          <w:sz w:val="22"/>
          <w:szCs w:val="22"/>
        </w:rPr>
        <w:lastRenderedPageBreak/>
        <w:t>Contributions to Teaching and Mentoring</w:t>
      </w:r>
    </w:p>
    <w:p w14:paraId="42FEAE16" w14:textId="77777777" w:rsidR="002B1C11" w:rsidRPr="00895C9C" w:rsidRDefault="002B1C11" w:rsidP="002B1C11">
      <w:pPr>
        <w:ind w:left="720"/>
        <w:rPr>
          <w:rFonts w:cstheme="minorHAnsi"/>
          <w:sz w:val="22"/>
          <w:szCs w:val="22"/>
        </w:rPr>
      </w:pPr>
      <w:r w:rsidRPr="00895C9C">
        <w:rPr>
          <w:rFonts w:cstheme="minorHAnsi"/>
          <w:bCs/>
          <w:i/>
          <w:iCs/>
          <w:sz w:val="22"/>
          <w:szCs w:val="22"/>
        </w:rPr>
        <w:t>Recruit and maintain</w:t>
      </w:r>
      <w:r w:rsidRPr="00895C9C">
        <w:rPr>
          <w:rFonts w:cstheme="minorHAnsi"/>
          <w:sz w:val="22"/>
          <w:szCs w:val="22"/>
        </w:rPr>
        <w:t xml:space="preserve"> microbiology undergraduate students for University of Georgia’s Division of Academic Enhancement peer tutoring program</w:t>
      </w:r>
    </w:p>
    <w:p w14:paraId="3F695E14" w14:textId="608AF41A" w:rsidR="002B1C11" w:rsidRPr="00895C9C" w:rsidRDefault="002B1C11" w:rsidP="002B1C11">
      <w:pPr>
        <w:ind w:left="720"/>
        <w:rPr>
          <w:rFonts w:cstheme="minorHAnsi"/>
          <w:sz w:val="22"/>
          <w:szCs w:val="22"/>
        </w:rPr>
      </w:pPr>
      <w:r w:rsidRPr="00895C9C">
        <w:rPr>
          <w:rFonts w:cstheme="minorHAnsi"/>
          <w:bCs/>
          <w:i/>
          <w:iCs/>
          <w:sz w:val="22"/>
          <w:szCs w:val="22"/>
        </w:rPr>
        <w:t>Mentor and assist</w:t>
      </w:r>
      <w:r w:rsidRPr="00895C9C">
        <w:rPr>
          <w:rFonts w:cstheme="minorHAnsi"/>
          <w:sz w:val="22"/>
          <w:szCs w:val="22"/>
        </w:rPr>
        <w:t xml:space="preserve"> undergraduates in professional school applications with letters of recommendation </w:t>
      </w:r>
    </w:p>
    <w:p w14:paraId="484B082C" w14:textId="77777777" w:rsidR="002B1C11" w:rsidRPr="00895C9C" w:rsidRDefault="002B1C11" w:rsidP="002B1C11">
      <w:pPr>
        <w:ind w:left="720"/>
        <w:rPr>
          <w:rFonts w:cstheme="minorHAnsi"/>
          <w:sz w:val="22"/>
          <w:szCs w:val="22"/>
        </w:rPr>
      </w:pPr>
      <w:r w:rsidRPr="00895C9C">
        <w:rPr>
          <w:rFonts w:cstheme="minorHAnsi"/>
          <w:bCs/>
          <w:i/>
          <w:iCs/>
          <w:sz w:val="22"/>
          <w:szCs w:val="22"/>
        </w:rPr>
        <w:t>Co-advisor</w:t>
      </w:r>
      <w:r w:rsidRPr="00895C9C">
        <w:rPr>
          <w:rFonts w:cstheme="minorHAnsi"/>
          <w:sz w:val="22"/>
          <w:szCs w:val="22"/>
        </w:rPr>
        <w:t xml:space="preserve"> with Dr. Tim Hoover for UGA American Society of Microbiology undergraduate chapter</w:t>
      </w:r>
    </w:p>
    <w:p w14:paraId="018550D6" w14:textId="77777777" w:rsidR="002B1C11" w:rsidRPr="00895C9C" w:rsidRDefault="002B1C11" w:rsidP="002B1C11">
      <w:pPr>
        <w:ind w:left="720"/>
        <w:rPr>
          <w:rFonts w:cstheme="minorHAnsi"/>
          <w:sz w:val="22"/>
          <w:szCs w:val="22"/>
        </w:rPr>
      </w:pPr>
      <w:r w:rsidRPr="00895C9C">
        <w:rPr>
          <w:rFonts w:cstheme="minorHAnsi"/>
          <w:bCs/>
          <w:i/>
          <w:iCs/>
          <w:sz w:val="22"/>
          <w:szCs w:val="22"/>
        </w:rPr>
        <w:t>Mentor</w:t>
      </w:r>
      <w:r w:rsidRPr="00895C9C">
        <w:rPr>
          <w:rFonts w:cstheme="minorHAnsi"/>
          <w:sz w:val="22"/>
          <w:szCs w:val="22"/>
        </w:rPr>
        <w:t xml:space="preserve"> graduate students on teaching certificate projects:  Michael Mills (2021), Andrew Wiggins (2020), Julie Grainy and Amanda Howard (2019), Caitlin Reeves (2018) and Joe Worth (2019)  </w:t>
      </w:r>
    </w:p>
    <w:p w14:paraId="727AD4D7" w14:textId="77777777" w:rsidR="002B1C11" w:rsidRPr="00895C9C" w:rsidRDefault="002B1C11" w:rsidP="002B1C11">
      <w:pPr>
        <w:ind w:left="720"/>
        <w:rPr>
          <w:rFonts w:cstheme="minorHAnsi"/>
          <w:sz w:val="22"/>
          <w:szCs w:val="22"/>
        </w:rPr>
      </w:pPr>
      <w:r w:rsidRPr="00895C9C">
        <w:rPr>
          <w:rFonts w:cstheme="minorHAnsi"/>
          <w:bCs/>
          <w:i/>
          <w:iCs/>
          <w:sz w:val="22"/>
          <w:szCs w:val="22"/>
        </w:rPr>
        <w:t>Assistance and feedback</w:t>
      </w:r>
      <w:r w:rsidRPr="00895C9C">
        <w:rPr>
          <w:rFonts w:cstheme="minorHAnsi"/>
          <w:sz w:val="22"/>
          <w:szCs w:val="22"/>
        </w:rPr>
        <w:t xml:space="preserve"> each semester for graduate students’ guest lecturing or teaching as instructor of record, MIBO 2500 and MIBO 3500</w:t>
      </w:r>
    </w:p>
    <w:p w14:paraId="6D4437A9" w14:textId="77777777" w:rsidR="002B1C11" w:rsidRPr="00895C9C" w:rsidRDefault="002B1C11" w:rsidP="002B1C11">
      <w:pPr>
        <w:ind w:left="720"/>
        <w:rPr>
          <w:rFonts w:cstheme="minorHAnsi"/>
          <w:sz w:val="22"/>
          <w:szCs w:val="22"/>
        </w:rPr>
      </w:pPr>
      <w:r w:rsidRPr="00895C9C">
        <w:rPr>
          <w:rFonts w:cstheme="minorHAnsi"/>
          <w:bCs/>
          <w:i/>
          <w:iCs/>
          <w:sz w:val="22"/>
          <w:szCs w:val="22"/>
        </w:rPr>
        <w:t>Guest speaker</w:t>
      </w:r>
      <w:r w:rsidRPr="00895C9C">
        <w:rPr>
          <w:rFonts w:cstheme="minorHAnsi"/>
          <w:sz w:val="22"/>
          <w:szCs w:val="22"/>
        </w:rPr>
        <w:t>, Future Faculty Fellows program annually sponsored by Center for Teaching and Learning, University of Georgia</w:t>
      </w:r>
    </w:p>
    <w:p w14:paraId="6D184800" w14:textId="793615B4" w:rsidR="002B1C11" w:rsidRPr="00895C9C" w:rsidRDefault="002B1C11" w:rsidP="002B1C11">
      <w:pPr>
        <w:ind w:left="720"/>
        <w:rPr>
          <w:rFonts w:cstheme="minorHAnsi"/>
          <w:sz w:val="22"/>
          <w:szCs w:val="22"/>
        </w:rPr>
      </w:pPr>
      <w:r w:rsidRPr="00895C9C">
        <w:rPr>
          <w:rFonts w:cstheme="minorHAnsi"/>
          <w:bCs/>
          <w:i/>
          <w:iCs/>
          <w:sz w:val="22"/>
          <w:szCs w:val="22"/>
        </w:rPr>
        <w:t>Member</w:t>
      </w:r>
      <w:r w:rsidRPr="00895C9C">
        <w:rPr>
          <w:rFonts w:cstheme="minorHAnsi"/>
          <w:sz w:val="22"/>
          <w:szCs w:val="22"/>
        </w:rPr>
        <w:t>,</w:t>
      </w:r>
      <w:r w:rsidRPr="00895C9C">
        <w:rPr>
          <w:rFonts w:cstheme="minorHAnsi"/>
          <w:b/>
          <w:sz w:val="22"/>
          <w:szCs w:val="22"/>
        </w:rPr>
        <w:t xml:space="preserve"> </w:t>
      </w:r>
      <w:r w:rsidR="003C6E2C" w:rsidRPr="00895C9C">
        <w:rPr>
          <w:rFonts w:cstheme="minorHAnsi"/>
          <w:bCs/>
          <w:sz w:val="22"/>
          <w:szCs w:val="22"/>
        </w:rPr>
        <w:t>annually,</w:t>
      </w:r>
      <w:r w:rsidR="003C6E2C" w:rsidRPr="00895C9C">
        <w:rPr>
          <w:rFonts w:cstheme="minorHAnsi"/>
          <w:b/>
          <w:sz w:val="22"/>
          <w:szCs w:val="22"/>
        </w:rPr>
        <w:t xml:space="preserve"> </w:t>
      </w:r>
      <w:r w:rsidRPr="00895C9C">
        <w:rPr>
          <w:rFonts w:cstheme="minorHAnsi"/>
          <w:sz w:val="22"/>
          <w:szCs w:val="22"/>
        </w:rPr>
        <w:t>search committee</w:t>
      </w:r>
      <w:r w:rsidR="00ED29A6" w:rsidRPr="00895C9C">
        <w:rPr>
          <w:rFonts w:cstheme="minorHAnsi"/>
          <w:sz w:val="22"/>
          <w:szCs w:val="22"/>
        </w:rPr>
        <w:t>s</w:t>
      </w:r>
      <w:r w:rsidRPr="00895C9C">
        <w:rPr>
          <w:rFonts w:cstheme="minorHAnsi"/>
          <w:sz w:val="22"/>
          <w:szCs w:val="22"/>
        </w:rPr>
        <w:t xml:space="preserve"> for tenure-track, non-tenure track, and staff positions within the Microbiology Department and Center for Teaching and Learning at the University of Georgia</w:t>
      </w:r>
    </w:p>
    <w:p w14:paraId="50912781" w14:textId="77777777" w:rsidR="002B1C11" w:rsidRPr="00895C9C" w:rsidRDefault="002B1C11" w:rsidP="00F803B0">
      <w:pPr>
        <w:ind w:left="2880" w:hanging="2880"/>
        <w:rPr>
          <w:rFonts w:cstheme="minorHAnsi"/>
          <w:b/>
          <w:sz w:val="22"/>
          <w:szCs w:val="22"/>
        </w:rPr>
      </w:pPr>
    </w:p>
    <w:p w14:paraId="060DA7E0" w14:textId="5FB57D34" w:rsidR="00F803B0" w:rsidRPr="00895C9C" w:rsidRDefault="00F803B0" w:rsidP="00F803B0">
      <w:pPr>
        <w:ind w:left="2880" w:hanging="2880"/>
        <w:rPr>
          <w:rFonts w:cstheme="minorHAnsi"/>
          <w:b/>
          <w:sz w:val="22"/>
          <w:szCs w:val="22"/>
        </w:rPr>
      </w:pPr>
      <w:r w:rsidRPr="00895C9C">
        <w:rPr>
          <w:rFonts w:cstheme="minorHAnsi"/>
          <w:b/>
          <w:sz w:val="22"/>
          <w:szCs w:val="22"/>
        </w:rPr>
        <w:t>Community Service</w:t>
      </w:r>
    </w:p>
    <w:p w14:paraId="2E388BC9" w14:textId="215F2C80" w:rsidR="0089745C" w:rsidRPr="0089745C" w:rsidRDefault="0089745C" w:rsidP="007A78F2">
      <w:pPr>
        <w:ind w:left="720"/>
        <w:rPr>
          <w:rFonts w:cstheme="minorHAnsi"/>
          <w:bCs/>
          <w:sz w:val="22"/>
          <w:szCs w:val="22"/>
        </w:rPr>
      </w:pPr>
      <w:r>
        <w:rPr>
          <w:rFonts w:cstheme="minorHAnsi"/>
          <w:bCs/>
          <w:i/>
          <w:iCs/>
          <w:sz w:val="22"/>
          <w:szCs w:val="22"/>
        </w:rPr>
        <w:t xml:space="preserve">Department tours </w:t>
      </w:r>
      <w:r>
        <w:rPr>
          <w:rFonts w:cstheme="minorHAnsi"/>
          <w:bCs/>
          <w:sz w:val="22"/>
          <w:szCs w:val="22"/>
        </w:rPr>
        <w:t>for visiting high school students from Atlanta area</w:t>
      </w:r>
      <w:r w:rsidR="00086ECD">
        <w:rPr>
          <w:rFonts w:cstheme="minorHAnsi"/>
          <w:bCs/>
          <w:sz w:val="22"/>
          <w:szCs w:val="22"/>
        </w:rPr>
        <w:t>, June 2025</w:t>
      </w:r>
      <w:r w:rsidR="005A73BE">
        <w:rPr>
          <w:rFonts w:cstheme="minorHAnsi"/>
          <w:bCs/>
          <w:sz w:val="22"/>
          <w:szCs w:val="22"/>
        </w:rPr>
        <w:t>,</w:t>
      </w:r>
      <w:r w:rsidR="00086ECD">
        <w:rPr>
          <w:rFonts w:cstheme="minorHAnsi"/>
          <w:bCs/>
          <w:sz w:val="22"/>
          <w:szCs w:val="22"/>
        </w:rPr>
        <w:t xml:space="preserve"> and Commerce High School students, October 2025</w:t>
      </w:r>
    </w:p>
    <w:p w14:paraId="65C2CD8E" w14:textId="416080C3" w:rsidR="00B71EAF" w:rsidRPr="00895C9C" w:rsidRDefault="00B71EAF" w:rsidP="007A78F2">
      <w:pPr>
        <w:ind w:left="720"/>
        <w:rPr>
          <w:rFonts w:cstheme="minorHAnsi"/>
          <w:bCs/>
          <w:sz w:val="22"/>
          <w:szCs w:val="22"/>
        </w:rPr>
      </w:pPr>
      <w:r w:rsidRPr="00895C9C">
        <w:rPr>
          <w:rFonts w:cstheme="minorHAnsi"/>
          <w:bCs/>
          <w:i/>
          <w:iCs/>
          <w:sz w:val="22"/>
          <w:szCs w:val="22"/>
        </w:rPr>
        <w:t xml:space="preserve">Outreach </w:t>
      </w:r>
      <w:r w:rsidRPr="00895C9C">
        <w:rPr>
          <w:rFonts w:cstheme="minorHAnsi"/>
          <w:bCs/>
          <w:sz w:val="22"/>
          <w:szCs w:val="22"/>
        </w:rPr>
        <w:t xml:space="preserve">to Oglethorpe Middle School seventh grade science class; </w:t>
      </w:r>
      <w:r w:rsidR="002B7468" w:rsidRPr="00895C9C">
        <w:rPr>
          <w:rFonts w:cstheme="minorHAnsi"/>
          <w:bCs/>
          <w:sz w:val="22"/>
          <w:szCs w:val="22"/>
        </w:rPr>
        <w:t xml:space="preserve">coordinated with four undergraduates four </w:t>
      </w:r>
      <w:r w:rsidR="00CB664B" w:rsidRPr="00895C9C">
        <w:rPr>
          <w:rFonts w:cstheme="minorHAnsi"/>
          <w:bCs/>
          <w:sz w:val="22"/>
          <w:szCs w:val="22"/>
        </w:rPr>
        <w:t xml:space="preserve">microbiology </w:t>
      </w:r>
      <w:r w:rsidR="002B7468" w:rsidRPr="00895C9C">
        <w:rPr>
          <w:rFonts w:cstheme="minorHAnsi"/>
          <w:bCs/>
          <w:sz w:val="22"/>
          <w:szCs w:val="22"/>
        </w:rPr>
        <w:t>activities for students</w:t>
      </w:r>
      <w:r w:rsidR="00CB664B" w:rsidRPr="00895C9C">
        <w:rPr>
          <w:rFonts w:cstheme="minorHAnsi"/>
          <w:bCs/>
          <w:sz w:val="22"/>
          <w:szCs w:val="22"/>
        </w:rPr>
        <w:t>, November 2023</w:t>
      </w:r>
    </w:p>
    <w:p w14:paraId="6CF70AF7" w14:textId="32DFB1B1" w:rsidR="0078424B" w:rsidRPr="00895C9C" w:rsidRDefault="0078424B" w:rsidP="0078424B">
      <w:pPr>
        <w:ind w:left="720"/>
        <w:rPr>
          <w:rFonts w:cstheme="minorHAnsi"/>
          <w:b/>
          <w:bCs/>
          <w:sz w:val="22"/>
          <w:szCs w:val="22"/>
        </w:rPr>
      </w:pPr>
      <w:r w:rsidRPr="00895C9C">
        <w:rPr>
          <w:rFonts w:cstheme="minorHAnsi"/>
          <w:i/>
          <w:iCs/>
          <w:sz w:val="22"/>
          <w:szCs w:val="22"/>
        </w:rPr>
        <w:t>Service</w:t>
      </w:r>
      <w:r w:rsidRPr="00895C9C">
        <w:rPr>
          <w:rFonts w:cstheme="minorHAnsi"/>
          <w:sz w:val="22"/>
          <w:szCs w:val="22"/>
        </w:rPr>
        <w:t xml:space="preserve"> to FFA’s National Convention’s AgriScience Fair as </w:t>
      </w:r>
      <w:r w:rsidRPr="00895C9C">
        <w:rPr>
          <w:rFonts w:cstheme="minorHAnsi"/>
          <w:bCs/>
          <w:sz w:val="22"/>
          <w:szCs w:val="22"/>
        </w:rPr>
        <w:t>judge</w:t>
      </w:r>
      <w:r w:rsidRPr="00895C9C">
        <w:rPr>
          <w:rFonts w:cstheme="minorHAnsi"/>
          <w:sz w:val="22"/>
          <w:szCs w:val="22"/>
        </w:rPr>
        <w:t>, Indiana, October 2017, June 2022, June 2023</w:t>
      </w:r>
    </w:p>
    <w:p w14:paraId="4B37BB5C" w14:textId="6FA6CC43" w:rsidR="00630AD1" w:rsidRPr="00895C9C" w:rsidRDefault="00630AD1" w:rsidP="007A78F2">
      <w:pPr>
        <w:ind w:left="720"/>
        <w:rPr>
          <w:rFonts w:cstheme="minorHAnsi"/>
          <w:bCs/>
          <w:sz w:val="22"/>
          <w:szCs w:val="22"/>
        </w:rPr>
      </w:pPr>
      <w:r w:rsidRPr="00895C9C">
        <w:rPr>
          <w:rFonts w:cstheme="minorHAnsi"/>
          <w:bCs/>
          <w:i/>
          <w:iCs/>
          <w:sz w:val="22"/>
          <w:szCs w:val="22"/>
        </w:rPr>
        <w:t>Outreach</w:t>
      </w:r>
      <w:r w:rsidRPr="00895C9C">
        <w:rPr>
          <w:rFonts w:cstheme="minorHAnsi"/>
          <w:b/>
          <w:sz w:val="22"/>
          <w:szCs w:val="22"/>
        </w:rPr>
        <w:t xml:space="preserve"> </w:t>
      </w:r>
      <w:r w:rsidRPr="00895C9C">
        <w:rPr>
          <w:rFonts w:cstheme="minorHAnsi"/>
          <w:bCs/>
          <w:sz w:val="22"/>
          <w:szCs w:val="22"/>
        </w:rPr>
        <w:t xml:space="preserve">to North Oconee High </w:t>
      </w:r>
      <w:r w:rsidR="005E3BE9" w:rsidRPr="00895C9C">
        <w:rPr>
          <w:rFonts w:cstheme="minorHAnsi"/>
          <w:bCs/>
          <w:sz w:val="22"/>
          <w:szCs w:val="22"/>
        </w:rPr>
        <w:t>School’s</w:t>
      </w:r>
      <w:r w:rsidRPr="00895C9C">
        <w:rPr>
          <w:rFonts w:cstheme="minorHAnsi"/>
          <w:bCs/>
          <w:sz w:val="22"/>
          <w:szCs w:val="22"/>
        </w:rPr>
        <w:t xml:space="preserve"> honors biology class, Mr. </w:t>
      </w:r>
      <w:r w:rsidR="00E446E4" w:rsidRPr="00895C9C">
        <w:rPr>
          <w:rFonts w:cstheme="minorHAnsi"/>
          <w:bCs/>
          <w:sz w:val="22"/>
          <w:szCs w:val="22"/>
        </w:rPr>
        <w:t>Colby Drake</w:t>
      </w:r>
      <w:r w:rsidR="00943F8B" w:rsidRPr="00895C9C">
        <w:rPr>
          <w:rFonts w:cstheme="minorHAnsi"/>
          <w:bCs/>
          <w:sz w:val="22"/>
          <w:szCs w:val="22"/>
        </w:rPr>
        <w:t>; guest lecture on water quality in Oconee County, March 2020</w:t>
      </w:r>
    </w:p>
    <w:p w14:paraId="005C6A43" w14:textId="34556606" w:rsidR="00361869" w:rsidRPr="00895C9C" w:rsidRDefault="00361869" w:rsidP="007A78F2">
      <w:pPr>
        <w:ind w:left="720"/>
        <w:rPr>
          <w:rFonts w:cstheme="minorHAnsi"/>
          <w:b/>
          <w:sz w:val="22"/>
          <w:szCs w:val="22"/>
        </w:rPr>
      </w:pPr>
      <w:r w:rsidRPr="00895C9C">
        <w:rPr>
          <w:rFonts w:cstheme="minorHAnsi"/>
          <w:bCs/>
          <w:i/>
          <w:iCs/>
          <w:sz w:val="22"/>
          <w:szCs w:val="22"/>
        </w:rPr>
        <w:t>Outreach</w:t>
      </w:r>
      <w:r w:rsidRPr="00895C9C">
        <w:rPr>
          <w:rFonts w:cstheme="minorHAnsi"/>
          <w:sz w:val="22"/>
          <w:szCs w:val="22"/>
        </w:rPr>
        <w:t xml:space="preserve"> at Malcom Bridge Elementary public school fifth grade – coordinated and directed with six undergraduate students to conduct interactive microbiology sessions, Bogart, Georgia, October 2019</w:t>
      </w:r>
    </w:p>
    <w:p w14:paraId="2B3E7051" w14:textId="55771E12" w:rsidR="00B31F8F" w:rsidRPr="00895C9C" w:rsidRDefault="007A78F2" w:rsidP="007A78F2">
      <w:pPr>
        <w:ind w:left="720"/>
        <w:rPr>
          <w:rFonts w:cstheme="minorHAnsi"/>
          <w:b/>
          <w:bCs/>
          <w:sz w:val="22"/>
          <w:szCs w:val="22"/>
        </w:rPr>
      </w:pPr>
      <w:r w:rsidRPr="00895C9C">
        <w:rPr>
          <w:rFonts w:cstheme="minorHAnsi"/>
          <w:bCs/>
          <w:i/>
          <w:iCs/>
          <w:sz w:val="22"/>
          <w:szCs w:val="22"/>
        </w:rPr>
        <w:t>Service</w:t>
      </w:r>
      <w:r w:rsidRPr="00895C9C">
        <w:rPr>
          <w:rFonts w:cstheme="minorHAnsi"/>
          <w:sz w:val="22"/>
          <w:szCs w:val="22"/>
        </w:rPr>
        <w:t xml:space="preserve"> to </w:t>
      </w:r>
      <w:r w:rsidR="7CDF4FBA" w:rsidRPr="00895C9C">
        <w:rPr>
          <w:rFonts w:cstheme="minorHAnsi"/>
          <w:sz w:val="22"/>
          <w:szCs w:val="22"/>
        </w:rPr>
        <w:t>Malcom Bridge Middle School’s FFA to provide science mentoring for AgriScience Fair projects, Bogart, Georgia, Spring 2018</w:t>
      </w:r>
    </w:p>
    <w:p w14:paraId="25302026" w14:textId="587C40B3" w:rsidR="00F803B0" w:rsidRPr="00895C9C" w:rsidRDefault="007A78F2" w:rsidP="007A78F2">
      <w:pPr>
        <w:ind w:left="720"/>
        <w:rPr>
          <w:rFonts w:cstheme="minorHAnsi"/>
          <w:b/>
          <w:sz w:val="22"/>
          <w:szCs w:val="22"/>
        </w:rPr>
      </w:pPr>
      <w:r w:rsidRPr="00895C9C">
        <w:rPr>
          <w:rFonts w:cstheme="minorHAnsi"/>
          <w:bCs/>
          <w:i/>
          <w:iCs/>
          <w:sz w:val="22"/>
          <w:szCs w:val="22"/>
        </w:rPr>
        <w:t>Outreach</w:t>
      </w:r>
      <w:r w:rsidRPr="00895C9C">
        <w:rPr>
          <w:rFonts w:cstheme="minorHAnsi"/>
          <w:sz w:val="22"/>
          <w:szCs w:val="22"/>
        </w:rPr>
        <w:t xml:space="preserve"> at </w:t>
      </w:r>
      <w:r w:rsidR="00F803B0" w:rsidRPr="00895C9C">
        <w:rPr>
          <w:rFonts w:cstheme="minorHAnsi"/>
          <w:sz w:val="22"/>
          <w:szCs w:val="22"/>
        </w:rPr>
        <w:t>Malcom Bridge Elementary public school seco</w:t>
      </w:r>
      <w:r w:rsidRPr="00895C9C">
        <w:rPr>
          <w:rFonts w:cstheme="minorHAnsi"/>
          <w:sz w:val="22"/>
          <w:szCs w:val="22"/>
        </w:rPr>
        <w:t>nd grade – coordinated and directed with</w:t>
      </w:r>
      <w:r w:rsidR="00F803B0" w:rsidRPr="00895C9C">
        <w:rPr>
          <w:rFonts w:cstheme="minorHAnsi"/>
          <w:sz w:val="22"/>
          <w:szCs w:val="22"/>
        </w:rPr>
        <w:t xml:space="preserve"> six graduate students to conduct interactive microbiology sessions, Bogart, Georgia, September 2016</w:t>
      </w:r>
    </w:p>
    <w:p w14:paraId="60AF95A7" w14:textId="77777777" w:rsidR="00123205" w:rsidRPr="00895C9C" w:rsidRDefault="00123205" w:rsidP="00123205">
      <w:pPr>
        <w:pStyle w:val="ListParagraph"/>
        <w:ind w:left="1080"/>
        <w:rPr>
          <w:rFonts w:cstheme="minorHAnsi"/>
          <w:b/>
        </w:rPr>
      </w:pPr>
    </w:p>
    <w:p w14:paraId="0D0A69FE" w14:textId="77777777" w:rsidR="00F803B0" w:rsidRPr="00895C9C" w:rsidRDefault="00F803B0" w:rsidP="00F803B0">
      <w:pPr>
        <w:ind w:left="720"/>
        <w:rPr>
          <w:rFonts w:cstheme="minorHAnsi"/>
        </w:rPr>
      </w:pPr>
    </w:p>
    <w:p w14:paraId="6390E18E" w14:textId="77777777" w:rsidR="00FC60E5" w:rsidRDefault="00FC60E5" w:rsidP="00F803B0">
      <w:pPr>
        <w:rPr>
          <w:rFonts w:cstheme="minorHAnsi"/>
        </w:rPr>
      </w:pPr>
    </w:p>
    <w:p w14:paraId="3F730A37" w14:textId="77777777" w:rsidR="00222EAE" w:rsidRDefault="00222EAE" w:rsidP="00F803B0">
      <w:pPr>
        <w:rPr>
          <w:rFonts w:cstheme="minorHAnsi"/>
        </w:rPr>
      </w:pPr>
    </w:p>
    <w:p w14:paraId="4839A75E" w14:textId="77777777" w:rsidR="00222EAE" w:rsidRDefault="00222EAE" w:rsidP="00F803B0">
      <w:pPr>
        <w:rPr>
          <w:rFonts w:cstheme="minorHAnsi"/>
        </w:rPr>
      </w:pPr>
    </w:p>
    <w:p w14:paraId="761EB760" w14:textId="77777777" w:rsidR="00222EAE" w:rsidRDefault="00222EAE" w:rsidP="00F803B0">
      <w:pPr>
        <w:rPr>
          <w:rFonts w:cstheme="minorHAnsi"/>
        </w:rPr>
      </w:pPr>
    </w:p>
    <w:p w14:paraId="6B22D8E2" w14:textId="77777777" w:rsidR="005A73BE" w:rsidRDefault="005A73BE" w:rsidP="00F803B0">
      <w:pPr>
        <w:rPr>
          <w:rFonts w:cstheme="minorHAnsi"/>
        </w:rPr>
      </w:pPr>
    </w:p>
    <w:p w14:paraId="3F814DAE" w14:textId="26FFC07B" w:rsidR="003A64F6" w:rsidRPr="005D6901" w:rsidRDefault="003A64F6" w:rsidP="003A64F6">
      <w:pPr>
        <w:jc w:val="center"/>
        <w:rPr>
          <w:rFonts w:cstheme="minorHAnsi"/>
        </w:rPr>
      </w:pPr>
      <w:r>
        <w:rPr>
          <w:rFonts w:cstheme="minorHAnsi"/>
          <w:b/>
          <w:sz w:val="32"/>
          <w:szCs w:val="32"/>
        </w:rPr>
        <w:lastRenderedPageBreak/>
        <w:t>Teaching Statement</w:t>
      </w:r>
    </w:p>
    <w:p w14:paraId="5E8DEDD7" w14:textId="77777777" w:rsidR="003A64F6" w:rsidRPr="005D6901" w:rsidRDefault="003A64F6" w:rsidP="003A64F6">
      <w:pPr>
        <w:jc w:val="center"/>
        <w:rPr>
          <w:rFonts w:cstheme="minorHAnsi"/>
        </w:rPr>
      </w:pPr>
      <w:r w:rsidRPr="005D6901">
        <w:rPr>
          <w:rFonts w:cstheme="minorHAnsi"/>
          <w:noProof/>
          <w:lang w:eastAsia="en-US"/>
        </w:rPr>
        <mc:AlternateContent>
          <mc:Choice Requires="wps">
            <w:drawing>
              <wp:anchor distT="0" distB="0" distL="114300" distR="114300" simplePos="0" relativeHeight="251659264" behindDoc="0" locked="0" layoutInCell="0" allowOverlap="1" wp14:anchorId="44BDE75D" wp14:editId="4461B693">
                <wp:simplePos x="0" y="0"/>
                <wp:positionH relativeFrom="column">
                  <wp:posOffset>0</wp:posOffset>
                </wp:positionH>
                <wp:positionV relativeFrom="paragraph">
                  <wp:posOffset>79375</wp:posOffset>
                </wp:positionV>
                <wp:extent cx="5943600" cy="0"/>
                <wp:effectExtent l="28575" t="28575" r="28575" b="285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18F4B"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5pt" to="46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" o:allowincell="f" strokeweight="4.5pt">
                <v:stroke linestyle="thinThick"/>
              </v:line>
            </w:pict>
          </mc:Fallback>
        </mc:AlternateContent>
      </w:r>
    </w:p>
    <w:p w14:paraId="05EA44F3" w14:textId="77777777" w:rsidR="003A64F6" w:rsidRPr="006B478C" w:rsidRDefault="003A64F6" w:rsidP="003A64F6">
      <w:r w:rsidRPr="006B478C">
        <w:t>My framework for effective teaching and learning in higher education emphasizes the connection of concepts in an engaging format as well as the interpersonal connections that enrich and cultivate learning.  Beyond the classroom, my teaching also extends into mentorship as students look for input on various aspects of academic life.  Thus, I strive to provide clarity, collaboration, and community for students as well as championing for their success.</w:t>
      </w:r>
    </w:p>
    <w:p w14:paraId="0763CAB7" w14:textId="77777777" w:rsidR="003A64F6" w:rsidRPr="006B478C" w:rsidRDefault="003A64F6" w:rsidP="003A64F6">
      <w:r w:rsidRPr="006B478C">
        <w:t xml:space="preserve"> </w:t>
      </w:r>
      <w:r w:rsidRPr="006B478C">
        <w:tab/>
      </w:r>
      <w:r w:rsidRPr="002629BE">
        <w:rPr>
          <w:b/>
        </w:rPr>
        <w:t>Clarity.</w:t>
      </w:r>
      <w:r w:rsidRPr="006B478C">
        <w:t xml:space="preserve"> My teaching methodology emphasizes the </w:t>
      </w:r>
      <w:r>
        <w:t xml:space="preserve">use of evidence-based methods that provide </w:t>
      </w:r>
      <w:r w:rsidRPr="006B478C">
        <w:t>clear</w:t>
      </w:r>
      <w:r>
        <w:t>, equitable,</w:t>
      </w:r>
      <w:r w:rsidRPr="006B478C">
        <w:t xml:space="preserve"> and attainable learning standards, guiding students </w:t>
      </w:r>
      <w:r>
        <w:t>to</w:t>
      </w:r>
      <w:r w:rsidRPr="006B478C">
        <w:t xml:space="preserve"> develop a foundation of verifiable knowledge. </w:t>
      </w:r>
      <w:r>
        <w:t>M</w:t>
      </w:r>
      <w:r w:rsidRPr="006B478C">
        <w:t>y course design</w:t>
      </w:r>
      <w:r>
        <w:t xml:space="preserve"> is built on a framework of learning outcomes and objectives with various levels of assessment built in to provide regular feedback to students. </w:t>
      </w:r>
      <w:r w:rsidRPr="006B478C">
        <w:t xml:space="preserve">These assessments include in-class </w:t>
      </w:r>
      <w:r>
        <w:t>short response</w:t>
      </w:r>
      <w:r w:rsidRPr="006B478C">
        <w:t>, short papers, semester-long projects with oral and written components, multiple reading quizzes, exams, and a final exam. Utilizing the Transparency in Learning and Teaching (TiLT) project method</w:t>
      </w:r>
      <w:r>
        <w:t xml:space="preserve">, </w:t>
      </w:r>
      <w:r w:rsidRPr="006B478C">
        <w:t>I aim to provide clear goals and specifications for each assessment by offering introductory content, grading rubrics, and example answers to set expectations.</w:t>
      </w:r>
      <w:r>
        <w:t xml:space="preserve">  Course content is based around</w:t>
      </w:r>
      <w:r w:rsidRPr="006B478C">
        <w:t xml:space="preserve"> key </w:t>
      </w:r>
      <w:r>
        <w:t xml:space="preserve">discipline </w:t>
      </w:r>
      <w:r w:rsidRPr="006B478C">
        <w:t xml:space="preserve">principles </w:t>
      </w:r>
      <w:r>
        <w:t>that are interconnected and verifiable by peer-reviewed sources in addition to a textbook.</w:t>
      </w:r>
    </w:p>
    <w:p w14:paraId="1A6476F2" w14:textId="77777777" w:rsidR="003A64F6" w:rsidRPr="006B478C" w:rsidRDefault="003A64F6" w:rsidP="003A64F6">
      <w:pPr>
        <w:ind w:firstLine="720"/>
      </w:pPr>
      <w:r w:rsidRPr="002629BE">
        <w:rPr>
          <w:b/>
        </w:rPr>
        <w:t>Collaboration.</w:t>
      </w:r>
      <w:r w:rsidRPr="006B478C">
        <w:t xml:space="preserve"> Working collaboratively is one of the soft skills </w:t>
      </w:r>
      <w:r>
        <w:t>valued most in the workplace (Heine, 2023)</w:t>
      </w:r>
      <w:r w:rsidRPr="006B478C">
        <w:t xml:space="preserve">. </w:t>
      </w:r>
      <w:r>
        <w:t xml:space="preserve"> I</w:t>
      </w:r>
      <w:r w:rsidRPr="006B478C">
        <w:t xml:space="preserve"> encourage my students to learn more about each other and utilize each other’s strengths when approaching new concepts</w:t>
      </w:r>
      <w:r>
        <w:t xml:space="preserve"> or assignments</w:t>
      </w:r>
      <w:r w:rsidRPr="006B478C">
        <w:t xml:space="preserve">.  </w:t>
      </w:r>
      <w:r>
        <w:t xml:space="preserve">I providing a framework for a </w:t>
      </w:r>
      <w:r w:rsidRPr="006B478C">
        <w:t>collaborat</w:t>
      </w:r>
      <w:r>
        <w:t>ion by assigning roles within groups as this</w:t>
      </w:r>
      <w:r w:rsidRPr="006B478C">
        <w:t xml:space="preserve"> helps students </w:t>
      </w:r>
      <w:r>
        <w:t>interact effectively</w:t>
      </w:r>
      <w:r w:rsidRPr="006B478C">
        <w:t xml:space="preserve"> (Joosse and Barger, 2022; Hodges, 2023).  During </w:t>
      </w:r>
      <w:r>
        <w:t>class I employ think-pair-share, role playing, and collaborative study methods</w:t>
      </w:r>
      <w:r w:rsidRPr="006B478C">
        <w:t>.  The course structure always incorporates group work to some degree.  Notably, I incorporate three or more group assignments where an entire class period is dedicated to students working in groups to review primary literature and answer questions related to a case study or current issue.  As the semester progresses, the sense of community and partnership often grows from these approaches as some groups choose to sit together in class or create outside study groups.</w:t>
      </w:r>
    </w:p>
    <w:p w14:paraId="1B33D8B0" w14:textId="77777777" w:rsidR="003A64F6" w:rsidRPr="006B478C" w:rsidRDefault="003A64F6" w:rsidP="003A64F6">
      <w:pPr>
        <w:ind w:firstLine="720"/>
      </w:pPr>
      <w:r w:rsidRPr="002629BE">
        <w:rPr>
          <w:b/>
        </w:rPr>
        <w:t>Community.</w:t>
      </w:r>
      <w:r w:rsidRPr="006B478C">
        <w:t xml:space="preserve"> While technology is invaluable for connecting students to course material, I recognize that personal interaction, both during and outside of class, significantly enhances deep learning (Tay, 2021). I highly value the sense of community within a classroom, regardless of its size, and strive to create an environment where students can easily engage with me and each other. To foster personal connections, I begin the first class with my own introduction and continue to share relevant personal experiences throughout the semester. Additionally, I make a concerted effort to learn as many student names as possible, even in large classes of up to 250 students. Addressing students by name fosters a greater sense of responsibility and engagement. Knowing my students also proves beneficial when personal issues arise during the course. Students have often remarked that even if I did not know their name, they felt more comfortable approaching me because I knew their peers' names. Furthermore, incorporating active learning elements in class sessions not only deepens learning experiences but also helps students connect with their peers. Feedback from students in classes that required peer interaction </w:t>
      </w:r>
      <w:r>
        <w:t>indicated</w:t>
      </w:r>
      <w:r w:rsidRPr="006B478C">
        <w:t xml:space="preserve"> highlighted feelings of increased connection and the formation of new friendships and community at UGA.</w:t>
      </w:r>
    </w:p>
    <w:p w14:paraId="2F0CA950" w14:textId="06DDDB0E" w:rsidR="003A64F6" w:rsidRPr="006B478C" w:rsidRDefault="003A64F6" w:rsidP="003A64F6">
      <w:pPr>
        <w:ind w:firstLine="720"/>
      </w:pPr>
      <w:r w:rsidRPr="002629BE">
        <w:rPr>
          <w:b/>
        </w:rPr>
        <w:t>Champion.</w:t>
      </w:r>
      <w:r w:rsidRPr="006B478C">
        <w:t xml:space="preserve"> Students may struggle with my course for various reasons, and I believe it is my responsibility as an instructor to </w:t>
      </w:r>
      <w:r>
        <w:t>find possible solutions</w:t>
      </w:r>
      <w:r w:rsidRPr="006B478C">
        <w:t>. Therefore, I identify students who perform poorly on initial exams or assignments and often email them to offer a brief review of current material and assess how they can improve in the course. I may also help them set up an appointment with a peer tutor</w:t>
      </w:r>
      <w:r w:rsidR="00393392">
        <w:t xml:space="preserve"> or direct them to health-related resources</w:t>
      </w:r>
      <w:r w:rsidRPr="006B478C">
        <w:t xml:space="preserve">. I utilize in-class surveys before exams or at midterm to pinpoint the material students are struggling to grasp and adjust my teaching style accordingly. I frequently use the “muddiest point” question, asking the class to write down or indicate online which single topic was the most confusing. Subsequently, I provide additional </w:t>
      </w:r>
      <w:r>
        <w:t>help to master concepts</w:t>
      </w:r>
      <w:r w:rsidRPr="006B478C">
        <w:t xml:space="preserve"> on the class website or during class time. Students often comment in my evaluations on their appreciation of my passion and commitment to ensur</w:t>
      </w:r>
      <w:r>
        <w:t>e</w:t>
      </w:r>
      <w:r w:rsidRPr="006B478C">
        <w:t xml:space="preserve"> they effectively learn the material.</w:t>
      </w:r>
      <w:r>
        <w:t xml:space="preserve">  </w:t>
      </w:r>
      <w:r w:rsidRPr="006B478C">
        <w:t>Outside the classroom, I also advocate for students' overall academic success. This includes one-on-one meetings to discuss career objectives or writing letters of recommendation. In recent years, following the pandemic, my advocacy has increasingly focused on helping students identify campus and community resources to navigate difficult situations.</w:t>
      </w:r>
    </w:p>
    <w:p w14:paraId="13C81F95" w14:textId="03EC0D9D" w:rsidR="003A64F6" w:rsidRPr="006B478C" w:rsidRDefault="003A64F6" w:rsidP="003A64F6">
      <w:r w:rsidRPr="006B478C">
        <w:lastRenderedPageBreak/>
        <w:t>In summary, I value each student for the unique skillsets they bring and view them as capable of effective learnin</w:t>
      </w:r>
      <w:r>
        <w:t>g</w:t>
      </w:r>
      <w:r w:rsidRPr="006B478C">
        <w:t xml:space="preserve">. As an instructor, it is my joy to help students recognize the importance of microbiology in their everyday lives, equip them to become proficient </w:t>
      </w:r>
      <w:r w:rsidR="00B62B63">
        <w:t xml:space="preserve">life-long </w:t>
      </w:r>
      <w:r w:rsidRPr="006B478C">
        <w:t>learners, and support their social, professional, and academic growth</w:t>
      </w:r>
      <w:r>
        <w:t>.</w:t>
      </w:r>
    </w:p>
    <w:p w14:paraId="7F704F79" w14:textId="77777777" w:rsidR="003A64F6" w:rsidRPr="00F7797E" w:rsidRDefault="003A64F6" w:rsidP="003A64F6">
      <w:pPr>
        <w:ind w:firstLine="720"/>
      </w:pPr>
    </w:p>
    <w:p w14:paraId="12A5C594" w14:textId="77777777" w:rsidR="003A64F6" w:rsidRPr="00D6172E" w:rsidRDefault="003A64F6" w:rsidP="003A64F6">
      <w:pPr>
        <w:rPr>
          <w:sz w:val="16"/>
          <w:szCs w:val="16"/>
        </w:rPr>
      </w:pPr>
      <w:r w:rsidRPr="00D6172E">
        <w:rPr>
          <w:sz w:val="16"/>
          <w:szCs w:val="16"/>
        </w:rPr>
        <w:t xml:space="preserve">Heine, Amy. Soft Skills in the Workplace to Give You a Competitive Edge. Career Development, July 2023. Indeed.com, https://www.indeed.com/career-advice/career-development/soft-skills-in-the-workplace </w:t>
      </w:r>
    </w:p>
    <w:p w14:paraId="7C99728A" w14:textId="77777777" w:rsidR="003A64F6" w:rsidRPr="00D6172E" w:rsidRDefault="003A64F6" w:rsidP="003A64F6">
      <w:pPr>
        <w:rPr>
          <w:sz w:val="16"/>
          <w:szCs w:val="16"/>
        </w:rPr>
      </w:pPr>
      <w:r w:rsidRPr="00D6172E">
        <w:rPr>
          <w:sz w:val="16"/>
          <w:szCs w:val="16"/>
        </w:rPr>
        <w:t xml:space="preserve">International Journal of Teaching and Learning in Higher Education 2022, Volume 34, Number 1, 79-89 </w:t>
      </w:r>
      <w:hyperlink r:id="rId14" w:history="1">
        <w:r w:rsidRPr="00D6172E">
          <w:rPr>
            <w:rStyle w:val="Hyperlink"/>
            <w:sz w:val="16"/>
            <w:szCs w:val="16"/>
          </w:rPr>
          <w:t>http://www.isetl.org/ijtlhe</w:t>
        </w:r>
      </w:hyperlink>
      <w:r w:rsidRPr="00D6172E">
        <w:rPr>
          <w:sz w:val="16"/>
          <w:szCs w:val="16"/>
        </w:rPr>
        <w:t>; Building Cohesive Classroom Communities, Alexandra Joosse &amp; Adam Barger, College of William and Mary</w:t>
      </w:r>
    </w:p>
    <w:p w14:paraId="25CC05AE" w14:textId="77777777" w:rsidR="003A64F6" w:rsidRPr="00D6172E" w:rsidRDefault="003A64F6" w:rsidP="003A64F6">
      <w:pPr>
        <w:rPr>
          <w:sz w:val="16"/>
          <w:szCs w:val="16"/>
        </w:rPr>
      </w:pPr>
      <w:r w:rsidRPr="00D6172E">
        <w:rPr>
          <w:sz w:val="16"/>
          <w:szCs w:val="16"/>
        </w:rPr>
        <w:t xml:space="preserve">Hodges, L.C., McDermott, P. (2023). Building Community: From Faculty Development to Pedagogical Innovation and Beyond. In: Neisler, O.J. (eds) The Palgrave Handbook of Academic Professional Development Centers. Palgrave Studies on Leadership and Learning in Teacher Education. Palgrave Macmillan, Cham. </w:t>
      </w:r>
      <w:hyperlink r:id="rId15" w:history="1">
        <w:r w:rsidRPr="00D6172E">
          <w:rPr>
            <w:rStyle w:val="Hyperlink"/>
            <w:sz w:val="16"/>
            <w:szCs w:val="16"/>
          </w:rPr>
          <w:t>https://doi.org/10.1007/978-3-030-80967-6_25</w:t>
        </w:r>
      </w:hyperlink>
    </w:p>
    <w:p w14:paraId="1F02AD45" w14:textId="77777777" w:rsidR="003A64F6" w:rsidRPr="00D6172E" w:rsidRDefault="003A64F6" w:rsidP="003A64F6">
      <w:pPr>
        <w:rPr>
          <w:sz w:val="16"/>
          <w:szCs w:val="16"/>
        </w:rPr>
      </w:pPr>
      <w:r w:rsidRPr="00D6172E">
        <w:rPr>
          <w:sz w:val="16"/>
          <w:szCs w:val="16"/>
        </w:rPr>
        <w:t>Tay L. Building Community Well-Being in Higher Education: An Introduction to the Special Issue. Int J Community Wellbeing. 2021;4(4):461-466. doi: 10.1007/s42413-021-00144-4. Epub 2021 Aug 26. PMID: 34723126; PMCID: PMC8390039.</w:t>
      </w:r>
    </w:p>
    <w:p w14:paraId="75C2DB7B" w14:textId="77777777" w:rsidR="00222EAE" w:rsidRPr="00895C9C" w:rsidRDefault="00222EAE" w:rsidP="00F803B0">
      <w:pPr>
        <w:rPr>
          <w:rFonts w:cstheme="minorHAnsi"/>
        </w:rPr>
      </w:pPr>
    </w:p>
    <w:sectPr w:rsidR="00222EAE" w:rsidRPr="00895C9C" w:rsidSect="00B31F8F">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EAD7" w14:textId="77777777" w:rsidR="00100081" w:rsidRDefault="00100081" w:rsidP="00B31F8F">
      <w:pPr>
        <w:spacing w:after="0"/>
      </w:pPr>
      <w:r>
        <w:separator/>
      </w:r>
    </w:p>
  </w:endnote>
  <w:endnote w:type="continuationSeparator" w:id="0">
    <w:p w14:paraId="573D3BC1" w14:textId="77777777" w:rsidR="00100081" w:rsidRDefault="00100081" w:rsidP="00B31F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605831"/>
      <w:docPartObj>
        <w:docPartGallery w:val="Page Numbers (Bottom of Page)"/>
        <w:docPartUnique/>
      </w:docPartObj>
    </w:sdtPr>
    <w:sdtEndPr>
      <w:rPr>
        <w:noProof/>
      </w:rPr>
    </w:sdtEndPr>
    <w:sdtContent>
      <w:p w14:paraId="0F750B98" w14:textId="65F58687" w:rsidR="00824E25" w:rsidRDefault="00824E25">
        <w:pPr>
          <w:pStyle w:val="Footer"/>
          <w:jc w:val="right"/>
        </w:pPr>
        <w:r>
          <w:fldChar w:fldCharType="begin"/>
        </w:r>
        <w:r>
          <w:instrText xml:space="preserve"> PAGE   \* MERGEFORMAT </w:instrText>
        </w:r>
        <w:r>
          <w:fldChar w:fldCharType="separate"/>
        </w:r>
        <w:r w:rsidR="00574319">
          <w:rPr>
            <w:noProof/>
          </w:rPr>
          <w:t>2</w:t>
        </w:r>
        <w:r>
          <w:rPr>
            <w:noProof/>
          </w:rPr>
          <w:fldChar w:fldCharType="end"/>
        </w:r>
      </w:p>
    </w:sdtContent>
  </w:sdt>
  <w:p w14:paraId="68CD470E" w14:textId="77777777" w:rsidR="00B31F8F" w:rsidRDefault="00B3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2BFD" w14:textId="77777777" w:rsidR="00100081" w:rsidRDefault="00100081" w:rsidP="00B31F8F">
      <w:pPr>
        <w:spacing w:after="0"/>
      </w:pPr>
      <w:r>
        <w:separator/>
      </w:r>
    </w:p>
  </w:footnote>
  <w:footnote w:type="continuationSeparator" w:id="0">
    <w:p w14:paraId="3FFE9807" w14:textId="77777777" w:rsidR="00100081" w:rsidRDefault="00100081" w:rsidP="00B31F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B1E0" w14:textId="2D01ACD3" w:rsidR="00900C84" w:rsidRPr="000F2782" w:rsidRDefault="00CF154A" w:rsidP="00CF154A">
    <w:pPr>
      <w:pStyle w:val="Header"/>
    </w:pPr>
    <w:r>
      <w:t>J. Walker CV</w:t>
    </w:r>
    <w:r w:rsidR="003A64F6">
      <w:t xml:space="preserve"> and Teaching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33FB"/>
    <w:multiLevelType w:val="hybridMultilevel"/>
    <w:tmpl w:val="AAB43A6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15:restartNumberingAfterBreak="0">
    <w:nsid w:val="14245EF8"/>
    <w:multiLevelType w:val="hybridMultilevel"/>
    <w:tmpl w:val="924CE4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D761B"/>
    <w:multiLevelType w:val="hybridMultilevel"/>
    <w:tmpl w:val="5DD4E2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4866CC"/>
    <w:multiLevelType w:val="hybridMultilevel"/>
    <w:tmpl w:val="58C843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216837F9"/>
    <w:multiLevelType w:val="hybridMultilevel"/>
    <w:tmpl w:val="2186538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FE4B50"/>
    <w:multiLevelType w:val="hybridMultilevel"/>
    <w:tmpl w:val="272E70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E1695F"/>
    <w:multiLevelType w:val="hybridMultilevel"/>
    <w:tmpl w:val="65CC9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321E62"/>
    <w:multiLevelType w:val="hybridMultilevel"/>
    <w:tmpl w:val="89CA72E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416D2FF3"/>
    <w:multiLevelType w:val="hybridMultilevel"/>
    <w:tmpl w:val="405C6D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1790916"/>
    <w:multiLevelType w:val="hybridMultilevel"/>
    <w:tmpl w:val="A1188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AF7D09"/>
    <w:multiLevelType w:val="hybridMultilevel"/>
    <w:tmpl w:val="4A809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6D1350"/>
    <w:multiLevelType w:val="hybridMultilevel"/>
    <w:tmpl w:val="702E2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FD5273"/>
    <w:multiLevelType w:val="hybridMultilevel"/>
    <w:tmpl w:val="A4CE0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016CAA"/>
    <w:multiLevelType w:val="multilevel"/>
    <w:tmpl w:val="245A08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5CE75B9E"/>
    <w:multiLevelType w:val="hybridMultilevel"/>
    <w:tmpl w:val="FCCA5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901AB0"/>
    <w:multiLevelType w:val="hybridMultilevel"/>
    <w:tmpl w:val="1D862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81503C"/>
    <w:multiLevelType w:val="hybridMultilevel"/>
    <w:tmpl w:val="C158C1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6"/>
  </w:num>
  <w:num w:numId="3">
    <w:abstractNumId w:val="5"/>
  </w:num>
  <w:num w:numId="4">
    <w:abstractNumId w:val="8"/>
  </w:num>
  <w:num w:numId="5">
    <w:abstractNumId w:val="6"/>
  </w:num>
  <w:num w:numId="6">
    <w:abstractNumId w:val="7"/>
  </w:num>
  <w:num w:numId="7">
    <w:abstractNumId w:val="3"/>
  </w:num>
  <w:num w:numId="8">
    <w:abstractNumId w:val="15"/>
  </w:num>
  <w:num w:numId="9">
    <w:abstractNumId w:val="10"/>
  </w:num>
  <w:num w:numId="10">
    <w:abstractNumId w:val="9"/>
  </w:num>
  <w:num w:numId="11">
    <w:abstractNumId w:val="11"/>
  </w:num>
  <w:num w:numId="12">
    <w:abstractNumId w:val="1"/>
  </w:num>
  <w:num w:numId="13">
    <w:abstractNumId w:val="4"/>
  </w:num>
  <w:num w:numId="14">
    <w:abstractNumId w:val="0"/>
  </w:num>
  <w:num w:numId="15">
    <w:abstractNumId w:val="14"/>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B0"/>
    <w:rsid w:val="000438F4"/>
    <w:rsid w:val="00052CFF"/>
    <w:rsid w:val="00055CC3"/>
    <w:rsid w:val="000778F3"/>
    <w:rsid w:val="00086ECD"/>
    <w:rsid w:val="000A35B5"/>
    <w:rsid w:val="000A5785"/>
    <w:rsid w:val="000B4A09"/>
    <w:rsid w:val="000B7EFE"/>
    <w:rsid w:val="000C2D97"/>
    <w:rsid w:val="000D2062"/>
    <w:rsid w:val="000D772E"/>
    <w:rsid w:val="000D79B5"/>
    <w:rsid w:val="000F2782"/>
    <w:rsid w:val="00100081"/>
    <w:rsid w:val="00123205"/>
    <w:rsid w:val="001262F2"/>
    <w:rsid w:val="00126774"/>
    <w:rsid w:val="00137D66"/>
    <w:rsid w:val="001417B6"/>
    <w:rsid w:val="001514FB"/>
    <w:rsid w:val="001602BF"/>
    <w:rsid w:val="0016165A"/>
    <w:rsid w:val="00163187"/>
    <w:rsid w:val="0018100D"/>
    <w:rsid w:val="00182B86"/>
    <w:rsid w:val="00184BAB"/>
    <w:rsid w:val="00192F36"/>
    <w:rsid w:val="001967CC"/>
    <w:rsid w:val="001D3DEF"/>
    <w:rsid w:val="001D4E2F"/>
    <w:rsid w:val="001E1339"/>
    <w:rsid w:val="001E49B0"/>
    <w:rsid w:val="0021668B"/>
    <w:rsid w:val="00222EAE"/>
    <w:rsid w:val="00226083"/>
    <w:rsid w:val="00227415"/>
    <w:rsid w:val="00233471"/>
    <w:rsid w:val="002371AE"/>
    <w:rsid w:val="002418FD"/>
    <w:rsid w:val="0024394F"/>
    <w:rsid w:val="0025186A"/>
    <w:rsid w:val="00255471"/>
    <w:rsid w:val="002623C8"/>
    <w:rsid w:val="00275FE0"/>
    <w:rsid w:val="00286F10"/>
    <w:rsid w:val="0029317C"/>
    <w:rsid w:val="00295760"/>
    <w:rsid w:val="002B1C11"/>
    <w:rsid w:val="002B3DEE"/>
    <w:rsid w:val="002B7468"/>
    <w:rsid w:val="002E42E5"/>
    <w:rsid w:val="002F5B74"/>
    <w:rsid w:val="00313B2D"/>
    <w:rsid w:val="0033118B"/>
    <w:rsid w:val="00331E92"/>
    <w:rsid w:val="00342034"/>
    <w:rsid w:val="00342A8E"/>
    <w:rsid w:val="0034762C"/>
    <w:rsid w:val="003559B3"/>
    <w:rsid w:val="003564DB"/>
    <w:rsid w:val="00361869"/>
    <w:rsid w:val="00362E0C"/>
    <w:rsid w:val="00393392"/>
    <w:rsid w:val="00397C68"/>
    <w:rsid w:val="003A054C"/>
    <w:rsid w:val="003A35C8"/>
    <w:rsid w:val="003A64F6"/>
    <w:rsid w:val="003B0C55"/>
    <w:rsid w:val="003B18BA"/>
    <w:rsid w:val="003B49DC"/>
    <w:rsid w:val="003C4788"/>
    <w:rsid w:val="003C4CFB"/>
    <w:rsid w:val="003C6E2C"/>
    <w:rsid w:val="003D0F5C"/>
    <w:rsid w:val="003D2AE9"/>
    <w:rsid w:val="00422252"/>
    <w:rsid w:val="004548EA"/>
    <w:rsid w:val="00461C01"/>
    <w:rsid w:val="00495040"/>
    <w:rsid w:val="004C4337"/>
    <w:rsid w:val="004C6A08"/>
    <w:rsid w:val="004D0E8A"/>
    <w:rsid w:val="004D204D"/>
    <w:rsid w:val="004F5687"/>
    <w:rsid w:val="0050111A"/>
    <w:rsid w:val="00504461"/>
    <w:rsid w:val="005345CB"/>
    <w:rsid w:val="005500B7"/>
    <w:rsid w:val="00551434"/>
    <w:rsid w:val="00556FF8"/>
    <w:rsid w:val="00563CB8"/>
    <w:rsid w:val="00573C14"/>
    <w:rsid w:val="00574319"/>
    <w:rsid w:val="00576442"/>
    <w:rsid w:val="00581EC4"/>
    <w:rsid w:val="00586C32"/>
    <w:rsid w:val="00587152"/>
    <w:rsid w:val="00595742"/>
    <w:rsid w:val="005A73BE"/>
    <w:rsid w:val="005B20EF"/>
    <w:rsid w:val="005C0161"/>
    <w:rsid w:val="005D0FBF"/>
    <w:rsid w:val="005D5256"/>
    <w:rsid w:val="005E3BE9"/>
    <w:rsid w:val="005F42A1"/>
    <w:rsid w:val="00604B5F"/>
    <w:rsid w:val="0060584B"/>
    <w:rsid w:val="00605D1F"/>
    <w:rsid w:val="0062374B"/>
    <w:rsid w:val="00630AD1"/>
    <w:rsid w:val="00630AD7"/>
    <w:rsid w:val="00641153"/>
    <w:rsid w:val="00686160"/>
    <w:rsid w:val="00690F9B"/>
    <w:rsid w:val="0069748D"/>
    <w:rsid w:val="006A03DE"/>
    <w:rsid w:val="006A1C2D"/>
    <w:rsid w:val="006C374A"/>
    <w:rsid w:val="006C501E"/>
    <w:rsid w:val="006C540C"/>
    <w:rsid w:val="006F752E"/>
    <w:rsid w:val="007048DD"/>
    <w:rsid w:val="00706645"/>
    <w:rsid w:val="00720A14"/>
    <w:rsid w:val="00721AF3"/>
    <w:rsid w:val="00724FFD"/>
    <w:rsid w:val="0072639F"/>
    <w:rsid w:val="00744D40"/>
    <w:rsid w:val="0075467D"/>
    <w:rsid w:val="00754C0A"/>
    <w:rsid w:val="0077611B"/>
    <w:rsid w:val="0078424B"/>
    <w:rsid w:val="00794606"/>
    <w:rsid w:val="0079609C"/>
    <w:rsid w:val="007A2650"/>
    <w:rsid w:val="007A4FC7"/>
    <w:rsid w:val="007A78F2"/>
    <w:rsid w:val="007B3955"/>
    <w:rsid w:val="007D0B7F"/>
    <w:rsid w:val="007D2037"/>
    <w:rsid w:val="007D4453"/>
    <w:rsid w:val="007D6E66"/>
    <w:rsid w:val="007E6C98"/>
    <w:rsid w:val="00824E25"/>
    <w:rsid w:val="0083456E"/>
    <w:rsid w:val="008375AF"/>
    <w:rsid w:val="00837678"/>
    <w:rsid w:val="00857C25"/>
    <w:rsid w:val="008743A3"/>
    <w:rsid w:val="008766C1"/>
    <w:rsid w:val="0088425A"/>
    <w:rsid w:val="00886B10"/>
    <w:rsid w:val="0089423B"/>
    <w:rsid w:val="00895C9C"/>
    <w:rsid w:val="0089745C"/>
    <w:rsid w:val="008E31C1"/>
    <w:rsid w:val="008E58F7"/>
    <w:rsid w:val="008F46FD"/>
    <w:rsid w:val="008F5CCB"/>
    <w:rsid w:val="00900C84"/>
    <w:rsid w:val="00901B5C"/>
    <w:rsid w:val="009252B6"/>
    <w:rsid w:val="009260AE"/>
    <w:rsid w:val="009315C7"/>
    <w:rsid w:val="00935110"/>
    <w:rsid w:val="00943F8B"/>
    <w:rsid w:val="00945886"/>
    <w:rsid w:val="00954038"/>
    <w:rsid w:val="009541A7"/>
    <w:rsid w:val="00961A89"/>
    <w:rsid w:val="00980A22"/>
    <w:rsid w:val="009815DB"/>
    <w:rsid w:val="00993774"/>
    <w:rsid w:val="00993B54"/>
    <w:rsid w:val="009946A3"/>
    <w:rsid w:val="009A0957"/>
    <w:rsid w:val="009B0681"/>
    <w:rsid w:val="009E67F0"/>
    <w:rsid w:val="00A07F28"/>
    <w:rsid w:val="00A121FB"/>
    <w:rsid w:val="00A25AB2"/>
    <w:rsid w:val="00A268FB"/>
    <w:rsid w:val="00A35AD7"/>
    <w:rsid w:val="00A51073"/>
    <w:rsid w:val="00A71B0F"/>
    <w:rsid w:val="00A77898"/>
    <w:rsid w:val="00A848ED"/>
    <w:rsid w:val="00A85F0C"/>
    <w:rsid w:val="00A930FF"/>
    <w:rsid w:val="00AA4F5C"/>
    <w:rsid w:val="00AC06FE"/>
    <w:rsid w:val="00AC2036"/>
    <w:rsid w:val="00AC5F6A"/>
    <w:rsid w:val="00AD28AD"/>
    <w:rsid w:val="00AF159B"/>
    <w:rsid w:val="00B17C9A"/>
    <w:rsid w:val="00B21986"/>
    <w:rsid w:val="00B27258"/>
    <w:rsid w:val="00B31D66"/>
    <w:rsid w:val="00B31E86"/>
    <w:rsid w:val="00B31F8F"/>
    <w:rsid w:val="00B43F9A"/>
    <w:rsid w:val="00B5312E"/>
    <w:rsid w:val="00B62B63"/>
    <w:rsid w:val="00B667AB"/>
    <w:rsid w:val="00B71EAF"/>
    <w:rsid w:val="00B721EC"/>
    <w:rsid w:val="00BA636D"/>
    <w:rsid w:val="00BB1B51"/>
    <w:rsid w:val="00BC24F5"/>
    <w:rsid w:val="00BD35F2"/>
    <w:rsid w:val="00BD3912"/>
    <w:rsid w:val="00BD3993"/>
    <w:rsid w:val="00BD6059"/>
    <w:rsid w:val="00C06B66"/>
    <w:rsid w:val="00C16BAD"/>
    <w:rsid w:val="00C21EC0"/>
    <w:rsid w:val="00C46BE9"/>
    <w:rsid w:val="00C550A2"/>
    <w:rsid w:val="00C648CF"/>
    <w:rsid w:val="00C7203F"/>
    <w:rsid w:val="00C8182D"/>
    <w:rsid w:val="00C85771"/>
    <w:rsid w:val="00C90EED"/>
    <w:rsid w:val="00C91174"/>
    <w:rsid w:val="00CA34B8"/>
    <w:rsid w:val="00CA759E"/>
    <w:rsid w:val="00CB664B"/>
    <w:rsid w:val="00CF154A"/>
    <w:rsid w:val="00CF7562"/>
    <w:rsid w:val="00D44B8F"/>
    <w:rsid w:val="00D53AAA"/>
    <w:rsid w:val="00D55EC1"/>
    <w:rsid w:val="00D5680E"/>
    <w:rsid w:val="00D57A60"/>
    <w:rsid w:val="00D57DF0"/>
    <w:rsid w:val="00D62247"/>
    <w:rsid w:val="00D702AC"/>
    <w:rsid w:val="00D92480"/>
    <w:rsid w:val="00D975CF"/>
    <w:rsid w:val="00DA1394"/>
    <w:rsid w:val="00DA5F87"/>
    <w:rsid w:val="00DB1A48"/>
    <w:rsid w:val="00DB49B0"/>
    <w:rsid w:val="00DD6FD9"/>
    <w:rsid w:val="00DE787E"/>
    <w:rsid w:val="00E068E0"/>
    <w:rsid w:val="00E10005"/>
    <w:rsid w:val="00E144F7"/>
    <w:rsid w:val="00E3145B"/>
    <w:rsid w:val="00E319D6"/>
    <w:rsid w:val="00E33C5B"/>
    <w:rsid w:val="00E34017"/>
    <w:rsid w:val="00E362B0"/>
    <w:rsid w:val="00E42828"/>
    <w:rsid w:val="00E446E4"/>
    <w:rsid w:val="00E47952"/>
    <w:rsid w:val="00E60512"/>
    <w:rsid w:val="00E655B8"/>
    <w:rsid w:val="00E72E81"/>
    <w:rsid w:val="00E83672"/>
    <w:rsid w:val="00E954D0"/>
    <w:rsid w:val="00EB7E7C"/>
    <w:rsid w:val="00EC4BFD"/>
    <w:rsid w:val="00ED128A"/>
    <w:rsid w:val="00ED29A6"/>
    <w:rsid w:val="00EF2525"/>
    <w:rsid w:val="00EF6AFB"/>
    <w:rsid w:val="00F072CC"/>
    <w:rsid w:val="00F10998"/>
    <w:rsid w:val="00F31019"/>
    <w:rsid w:val="00F368E4"/>
    <w:rsid w:val="00F47649"/>
    <w:rsid w:val="00F52DA9"/>
    <w:rsid w:val="00F53E9A"/>
    <w:rsid w:val="00F5581E"/>
    <w:rsid w:val="00F606D5"/>
    <w:rsid w:val="00F6270C"/>
    <w:rsid w:val="00F649D2"/>
    <w:rsid w:val="00F74971"/>
    <w:rsid w:val="00F803B0"/>
    <w:rsid w:val="00FA682D"/>
    <w:rsid w:val="00FB0E4C"/>
    <w:rsid w:val="00FC60E5"/>
    <w:rsid w:val="00FD08DC"/>
    <w:rsid w:val="00FD7B28"/>
    <w:rsid w:val="00FE4542"/>
    <w:rsid w:val="00FE72FF"/>
    <w:rsid w:val="7CDF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51858D"/>
  <w15:chartTrackingRefBased/>
  <w15:docId w15:val="{424C7228-EA07-429D-A53D-3B4F1369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3B0"/>
    <w:pPr>
      <w:spacing w:after="80" w:line="240" w:lineRule="auto"/>
    </w:pPr>
    <w:rPr>
      <w:rFonts w:eastAsiaTheme="minorEastAsia"/>
      <w:sz w:val="20"/>
      <w:szCs w:val="20"/>
      <w:lang w:eastAsia="ko-KR"/>
    </w:rPr>
  </w:style>
  <w:style w:type="paragraph" w:styleId="Heading1">
    <w:name w:val="heading 1"/>
    <w:basedOn w:val="Normal"/>
    <w:next w:val="Normal"/>
    <w:link w:val="Heading1Char"/>
    <w:uiPriority w:val="9"/>
    <w:qFormat/>
    <w:rsid w:val="00F803B0"/>
    <w:pPr>
      <w:keepNext/>
      <w:keepLines/>
      <w:spacing w:before="32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03B0"/>
    <w:pPr>
      <w:keepNext/>
      <w:keepLines/>
      <w:spacing w:before="80" w:after="0"/>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3B0"/>
    <w:rPr>
      <w:rFonts w:asciiTheme="majorHAnsi" w:eastAsiaTheme="majorEastAsia" w:hAnsiTheme="majorHAnsi" w:cstheme="majorBidi"/>
      <w:color w:val="2E74B5" w:themeColor="accent1" w:themeShade="BF"/>
      <w:sz w:val="32"/>
      <w:szCs w:val="32"/>
      <w:lang w:eastAsia="ko-KR"/>
    </w:rPr>
  </w:style>
  <w:style w:type="character" w:customStyle="1" w:styleId="Heading2Char">
    <w:name w:val="Heading 2 Char"/>
    <w:basedOn w:val="DefaultParagraphFont"/>
    <w:link w:val="Heading2"/>
    <w:uiPriority w:val="9"/>
    <w:rsid w:val="00F803B0"/>
    <w:rPr>
      <w:rFonts w:asciiTheme="majorHAnsi" w:eastAsiaTheme="majorEastAsia" w:hAnsiTheme="majorHAnsi" w:cstheme="majorBidi"/>
      <w:color w:val="404040" w:themeColor="text1" w:themeTint="BF"/>
      <w:sz w:val="28"/>
      <w:szCs w:val="28"/>
      <w:lang w:eastAsia="ko-KR"/>
    </w:rPr>
  </w:style>
  <w:style w:type="paragraph" w:styleId="BodyText2">
    <w:name w:val="Body Text 2"/>
    <w:basedOn w:val="Normal"/>
    <w:link w:val="BodyText2Char"/>
    <w:rsid w:val="00F803B0"/>
    <w:pPr>
      <w:jc w:val="both"/>
    </w:pPr>
    <w:rPr>
      <w:rFonts w:ascii="Times" w:hAnsi="Times"/>
      <w:sz w:val="24"/>
    </w:rPr>
  </w:style>
  <w:style w:type="character" w:customStyle="1" w:styleId="BodyText2Char">
    <w:name w:val="Body Text 2 Char"/>
    <w:basedOn w:val="DefaultParagraphFont"/>
    <w:link w:val="BodyText2"/>
    <w:rsid w:val="00F803B0"/>
    <w:rPr>
      <w:rFonts w:ascii="Times" w:eastAsiaTheme="minorEastAsia" w:hAnsi="Times"/>
      <w:sz w:val="24"/>
      <w:szCs w:val="20"/>
      <w:lang w:eastAsia="ko-KR"/>
    </w:rPr>
  </w:style>
  <w:style w:type="paragraph" w:styleId="HTMLPreformatted">
    <w:name w:val="HTML Preformatted"/>
    <w:basedOn w:val="Normal"/>
    <w:link w:val="HTMLPreformattedChar"/>
    <w:uiPriority w:val="99"/>
    <w:rsid w:val="00F80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F803B0"/>
    <w:rPr>
      <w:rFonts w:ascii="Courier New" w:eastAsiaTheme="minorEastAsia" w:hAnsi="Courier New" w:cs="Courier New"/>
      <w:color w:val="000000"/>
      <w:sz w:val="20"/>
      <w:szCs w:val="20"/>
      <w:lang w:eastAsia="ko-KR"/>
    </w:rPr>
  </w:style>
  <w:style w:type="paragraph" w:styleId="ListParagraph">
    <w:name w:val="List Paragraph"/>
    <w:basedOn w:val="Normal"/>
    <w:uiPriority w:val="34"/>
    <w:qFormat/>
    <w:rsid w:val="00F803B0"/>
    <w:pPr>
      <w:ind w:left="720"/>
      <w:contextualSpacing/>
    </w:pPr>
  </w:style>
  <w:style w:type="paragraph" w:styleId="Header">
    <w:name w:val="header"/>
    <w:basedOn w:val="Normal"/>
    <w:link w:val="HeaderChar"/>
    <w:uiPriority w:val="99"/>
    <w:unhideWhenUsed/>
    <w:rsid w:val="00B31F8F"/>
    <w:pPr>
      <w:tabs>
        <w:tab w:val="center" w:pos="4680"/>
        <w:tab w:val="right" w:pos="9360"/>
      </w:tabs>
      <w:spacing w:after="0"/>
    </w:pPr>
  </w:style>
  <w:style w:type="character" w:customStyle="1" w:styleId="HeaderChar">
    <w:name w:val="Header Char"/>
    <w:basedOn w:val="DefaultParagraphFont"/>
    <w:link w:val="Header"/>
    <w:uiPriority w:val="99"/>
    <w:rsid w:val="00B31F8F"/>
    <w:rPr>
      <w:rFonts w:eastAsiaTheme="minorEastAsia"/>
      <w:sz w:val="20"/>
      <w:szCs w:val="20"/>
      <w:lang w:eastAsia="ko-KR"/>
    </w:rPr>
  </w:style>
  <w:style w:type="paragraph" w:styleId="Footer">
    <w:name w:val="footer"/>
    <w:basedOn w:val="Normal"/>
    <w:link w:val="FooterChar"/>
    <w:uiPriority w:val="99"/>
    <w:unhideWhenUsed/>
    <w:rsid w:val="00B31F8F"/>
    <w:pPr>
      <w:tabs>
        <w:tab w:val="center" w:pos="4680"/>
        <w:tab w:val="right" w:pos="9360"/>
      </w:tabs>
      <w:spacing w:after="0"/>
    </w:pPr>
  </w:style>
  <w:style w:type="character" w:customStyle="1" w:styleId="FooterChar">
    <w:name w:val="Footer Char"/>
    <w:basedOn w:val="DefaultParagraphFont"/>
    <w:link w:val="Footer"/>
    <w:uiPriority w:val="99"/>
    <w:rsid w:val="00B31F8F"/>
    <w:rPr>
      <w:rFonts w:eastAsiaTheme="minorEastAsia"/>
      <w:sz w:val="20"/>
      <w:szCs w:val="20"/>
      <w:lang w:eastAsia="ko-KR"/>
    </w:rPr>
  </w:style>
  <w:style w:type="character" w:styleId="Hyperlink">
    <w:name w:val="Hyperlink"/>
    <w:basedOn w:val="DefaultParagraphFont"/>
    <w:uiPriority w:val="99"/>
    <w:unhideWhenUsed/>
    <w:rsid w:val="009E67F0"/>
    <w:rPr>
      <w:color w:val="0563C1" w:themeColor="hyperlink"/>
      <w:u w:val="single"/>
    </w:rPr>
  </w:style>
  <w:style w:type="character" w:customStyle="1" w:styleId="normaltextrun">
    <w:name w:val="normaltextrun"/>
    <w:basedOn w:val="DefaultParagraphFont"/>
    <w:rsid w:val="0083456E"/>
  </w:style>
  <w:style w:type="paragraph" w:customStyle="1" w:styleId="nova-legacy-e-listitem">
    <w:name w:val="nova-legacy-e-list__item"/>
    <w:basedOn w:val="Normal"/>
    <w:rsid w:val="00F10998"/>
    <w:pPr>
      <w:spacing w:before="100" w:beforeAutospacing="1" w:after="100" w:afterAutospacing="1"/>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F55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7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x.doi.org/10.1037/edu000093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b.uga.edu/directory/people/jennifer-walk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swalk@uga.edu" TargetMode="External"/><Relationship Id="rId5" Type="http://schemas.openxmlformats.org/officeDocument/2006/relationships/numbering" Target="numbering.xml"/><Relationship Id="rId15" Type="http://schemas.openxmlformats.org/officeDocument/2006/relationships/hyperlink" Target="https://doi.org/10.1007/978-3-030-80967-6_2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etl.org/ijtl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8750FD24A5A4E8124C737CA0641E4" ma:contentTypeVersion="19" ma:contentTypeDescription="Create a new document." ma:contentTypeScope="" ma:versionID="86270782cabf96bc60b51e87cacdef0d">
  <xsd:schema xmlns:xsd="http://www.w3.org/2001/XMLSchema" xmlns:xs="http://www.w3.org/2001/XMLSchema" xmlns:p="http://schemas.microsoft.com/office/2006/metadata/properties" xmlns:ns1="http://schemas.microsoft.com/sharepoint/v3" xmlns:ns3="c7abd270-d3c8-4478-9740-dbb5943fc225" xmlns:ns4="11075d28-78cb-47c2-9927-292134a23098" targetNamespace="http://schemas.microsoft.com/office/2006/metadata/properties" ma:root="true" ma:fieldsID="4ce63f512ce987930b29f931888f3a2c" ns1:_="" ns3:_="" ns4:_="">
    <xsd:import namespace="http://schemas.microsoft.com/sharepoint/v3"/>
    <xsd:import namespace="c7abd270-d3c8-4478-9740-dbb5943fc225"/>
    <xsd:import namespace="11075d28-78cb-47c2-9927-292134a230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bd270-d3c8-4478-9740-dbb5943fc2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75d28-78cb-47c2-9927-292134a2309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1075d28-78cb-47c2-9927-292134a230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66CA6-C92F-4807-B9B3-5EF36BA7B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bd270-d3c8-4478-9740-dbb5943fc225"/>
    <ds:schemaRef ds:uri="11075d28-78cb-47c2-9927-292134a23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A379B-A01F-4223-8F05-18CAB69F6DFA}">
  <ds:schemaRefs>
    <ds:schemaRef ds:uri="http://schemas.microsoft.com/office/2006/metadata/properties"/>
    <ds:schemaRef ds:uri="http://schemas.microsoft.com/office/infopath/2007/PartnerControls"/>
    <ds:schemaRef ds:uri="http://schemas.microsoft.com/sharepoint/v3"/>
    <ds:schemaRef ds:uri="11075d28-78cb-47c2-9927-292134a23098"/>
  </ds:schemaRefs>
</ds:datastoreItem>
</file>

<file path=customXml/itemProps3.xml><?xml version="1.0" encoding="utf-8"?>
<ds:datastoreItem xmlns:ds="http://schemas.openxmlformats.org/officeDocument/2006/customXml" ds:itemID="{F3A4EF4E-6A28-4799-A922-F963B983C4C6}">
  <ds:schemaRefs>
    <ds:schemaRef ds:uri="http://schemas.microsoft.com/sharepoint/v3/contenttype/forms"/>
  </ds:schemaRefs>
</ds:datastoreItem>
</file>

<file path=customXml/itemProps4.xml><?xml version="1.0" encoding="utf-8"?>
<ds:datastoreItem xmlns:ds="http://schemas.openxmlformats.org/officeDocument/2006/customXml" ds:itemID="{CF944AEF-47A0-4BD4-9B62-72765B6D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Franklin College - University of Georgia</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RENEE Walker</dc:creator>
  <cp:keywords/>
  <dc:description/>
  <cp:lastModifiedBy>Jennifer R Walker</cp:lastModifiedBy>
  <cp:revision>9</cp:revision>
  <cp:lastPrinted>2021-02-22T20:25:00Z</cp:lastPrinted>
  <dcterms:created xsi:type="dcterms:W3CDTF">2026-03-28T02:34:00Z</dcterms:created>
  <dcterms:modified xsi:type="dcterms:W3CDTF">2026-04-02T03:29:00Z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0x010100B288750FD24A5A4E8124C737CA0641E4</vt:lpwstr>
  </property>
  <property fmtid="{D5CDD505-2E9C-101B-9397-08002B2CF9AE}" pid="3" name="GrammarlyDocumentId">
    <vt:lpwstr>14a35f267833cd1e198c6f32928b10fe5f8b0ffa9bf0456328d228f44d75f386</vt:lpwstr>
  </property>
</Properties>
</file>